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Приложение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</w:p>
    <w:p w:rsidR="00104A5B" w:rsidRPr="00235CEF" w:rsidRDefault="00BC46B8" w:rsidP="0084270C">
      <w:pPr>
        <w:ind w:firstLine="5387"/>
        <w:jc w:val="both"/>
        <w:rPr>
          <w:color w:val="000000" w:themeColor="text1"/>
          <w:szCs w:val="28"/>
        </w:rPr>
      </w:pPr>
      <w:proofErr w:type="gramStart"/>
      <w:r>
        <w:rPr>
          <w:color w:val="000000" w:themeColor="text1"/>
          <w:szCs w:val="28"/>
        </w:rPr>
        <w:t>УТВЕРЖДЕНЫ</w:t>
      </w:r>
      <w:proofErr w:type="gramEnd"/>
    </w:p>
    <w:p w:rsidR="00104A5B" w:rsidRPr="00235CEF" w:rsidRDefault="00104A5B" w:rsidP="00F14721">
      <w:pPr>
        <w:ind w:firstLine="5387"/>
        <w:rPr>
          <w:color w:val="000000" w:themeColor="text1"/>
          <w:szCs w:val="28"/>
        </w:rPr>
      </w:pPr>
    </w:p>
    <w:p w:rsidR="0084270C" w:rsidRPr="00235CEF" w:rsidRDefault="00104A5B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постановлением</w:t>
      </w:r>
      <w:r w:rsidR="0084270C" w:rsidRPr="00235CEF">
        <w:rPr>
          <w:color w:val="000000" w:themeColor="text1"/>
          <w:szCs w:val="28"/>
        </w:rPr>
        <w:t xml:space="preserve"> Правительства 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>Кировской области</w:t>
      </w:r>
    </w:p>
    <w:p w:rsidR="0084270C" w:rsidRPr="00235CEF" w:rsidRDefault="0084270C" w:rsidP="0084270C">
      <w:pPr>
        <w:ind w:firstLine="5387"/>
        <w:jc w:val="both"/>
        <w:rPr>
          <w:color w:val="000000" w:themeColor="text1"/>
          <w:szCs w:val="28"/>
        </w:rPr>
      </w:pPr>
      <w:r w:rsidRPr="00235CEF">
        <w:rPr>
          <w:color w:val="000000" w:themeColor="text1"/>
          <w:szCs w:val="28"/>
        </w:rPr>
        <w:t xml:space="preserve">от </w:t>
      </w:r>
      <w:r w:rsidR="00D92DA1">
        <w:rPr>
          <w:color w:val="000000" w:themeColor="text1"/>
          <w:szCs w:val="28"/>
        </w:rPr>
        <w:t xml:space="preserve">30.01.2019  </w:t>
      </w:r>
      <w:r w:rsidRPr="00235CEF">
        <w:rPr>
          <w:color w:val="000000" w:themeColor="text1"/>
          <w:szCs w:val="28"/>
        </w:rPr>
        <w:t xml:space="preserve">  №</w:t>
      </w:r>
      <w:r w:rsidR="00D92DA1">
        <w:rPr>
          <w:color w:val="000000" w:themeColor="text1"/>
          <w:szCs w:val="28"/>
        </w:rPr>
        <w:t xml:space="preserve"> 29-П</w:t>
      </w:r>
    </w:p>
    <w:p w:rsidR="0084270C" w:rsidRPr="00235CEF" w:rsidRDefault="0084270C" w:rsidP="00A46149">
      <w:pPr>
        <w:spacing w:line="720" w:lineRule="exact"/>
        <w:ind w:firstLine="709"/>
        <w:jc w:val="right"/>
        <w:rPr>
          <w:color w:val="000000" w:themeColor="text1"/>
          <w:szCs w:val="28"/>
          <w:lang w:eastAsia="en-US"/>
        </w:rPr>
      </w:pPr>
    </w:p>
    <w:p w:rsidR="0084270C" w:rsidRPr="00235CEF" w:rsidRDefault="0084270C" w:rsidP="008A478E">
      <w:pPr>
        <w:autoSpaceDE w:val="0"/>
        <w:jc w:val="center"/>
        <w:rPr>
          <w:b/>
          <w:color w:val="000000" w:themeColor="text1"/>
          <w:szCs w:val="28"/>
        </w:rPr>
      </w:pPr>
      <w:r w:rsidRPr="00235CEF">
        <w:rPr>
          <w:b/>
          <w:color w:val="000000" w:themeColor="text1"/>
          <w:szCs w:val="28"/>
        </w:rPr>
        <w:t>ИЗМЕНЕНИЯ</w:t>
      </w:r>
    </w:p>
    <w:p w:rsidR="00466859" w:rsidRPr="003A31C5" w:rsidRDefault="00057499" w:rsidP="00F80A8C">
      <w:pPr>
        <w:jc w:val="center"/>
        <w:rPr>
          <w:b/>
          <w:szCs w:val="28"/>
        </w:rPr>
      </w:pPr>
      <w:r w:rsidRPr="00235CEF">
        <w:rPr>
          <w:b/>
          <w:color w:val="000000" w:themeColor="text1"/>
          <w:szCs w:val="28"/>
        </w:rPr>
        <w:t xml:space="preserve">в </w:t>
      </w:r>
      <w:r w:rsidR="00466859" w:rsidRPr="003A31C5">
        <w:rPr>
          <w:b/>
          <w:szCs w:val="28"/>
        </w:rPr>
        <w:t>Поряд</w:t>
      </w:r>
      <w:r w:rsidR="009B53B4">
        <w:rPr>
          <w:b/>
          <w:szCs w:val="28"/>
        </w:rPr>
        <w:t>ке</w:t>
      </w:r>
      <w:r w:rsidR="00466859" w:rsidRPr="003A31C5">
        <w:rPr>
          <w:b/>
          <w:szCs w:val="28"/>
        </w:rPr>
        <w:t xml:space="preserve"> предоставления права пользования участками недр,</w:t>
      </w:r>
    </w:p>
    <w:p w:rsidR="00466859" w:rsidRPr="003A31C5" w:rsidRDefault="00466859" w:rsidP="009B675A">
      <w:pPr>
        <w:jc w:val="center"/>
        <w:rPr>
          <w:b/>
          <w:szCs w:val="28"/>
        </w:rPr>
      </w:pPr>
      <w:proofErr w:type="gramStart"/>
      <w:r w:rsidRPr="003A31C5">
        <w:rPr>
          <w:b/>
          <w:szCs w:val="28"/>
        </w:rPr>
        <w:t>распоряжение</w:t>
      </w:r>
      <w:proofErr w:type="gramEnd"/>
      <w:r w:rsidRPr="003A31C5">
        <w:rPr>
          <w:b/>
          <w:szCs w:val="28"/>
        </w:rPr>
        <w:t xml:space="preserve"> которыми относится к компетенции органов</w:t>
      </w:r>
    </w:p>
    <w:p w:rsidR="00466859" w:rsidRPr="003A31C5" w:rsidRDefault="00466859" w:rsidP="009B675A">
      <w:pPr>
        <w:jc w:val="center"/>
        <w:rPr>
          <w:b/>
          <w:szCs w:val="28"/>
        </w:rPr>
      </w:pPr>
      <w:r w:rsidRPr="003A31C5">
        <w:rPr>
          <w:b/>
          <w:szCs w:val="28"/>
        </w:rPr>
        <w:t>исполнительной власти Кировской области</w:t>
      </w:r>
    </w:p>
    <w:p w:rsidR="0084270C" w:rsidRPr="00235CEF" w:rsidRDefault="00466859" w:rsidP="008D35F7">
      <w:pPr>
        <w:autoSpaceDE w:val="0"/>
        <w:spacing w:after="480"/>
        <w:jc w:val="center"/>
        <w:rPr>
          <w:b/>
          <w:color w:val="000000" w:themeColor="text1"/>
          <w:szCs w:val="28"/>
        </w:rPr>
      </w:pPr>
      <w:r w:rsidRPr="003A31C5">
        <w:rPr>
          <w:b/>
          <w:szCs w:val="28"/>
        </w:rPr>
        <w:t>(без проведения аукциона)</w:t>
      </w:r>
    </w:p>
    <w:p w:rsidR="00466859" w:rsidRPr="003A31C5" w:rsidRDefault="005B0F60" w:rsidP="0072546F">
      <w:pPr>
        <w:spacing w:line="360" w:lineRule="auto"/>
        <w:ind w:firstLine="709"/>
        <w:jc w:val="both"/>
        <w:rPr>
          <w:szCs w:val="28"/>
        </w:rPr>
      </w:pPr>
      <w:r w:rsidRPr="00235CEF">
        <w:rPr>
          <w:color w:val="000000" w:themeColor="text1"/>
          <w:szCs w:val="28"/>
        </w:rPr>
        <w:t>1.</w:t>
      </w:r>
      <w:r w:rsidR="00466859" w:rsidRPr="00466859">
        <w:rPr>
          <w:szCs w:val="28"/>
        </w:rPr>
        <w:t xml:space="preserve"> </w:t>
      </w:r>
      <w:r w:rsidR="00466859" w:rsidRPr="003A31C5">
        <w:rPr>
          <w:szCs w:val="28"/>
        </w:rPr>
        <w:t>В разделе 1 «Общие положения»:</w:t>
      </w:r>
    </w:p>
    <w:p w:rsidR="00466859" w:rsidRPr="003A31C5" w:rsidRDefault="00466859" w:rsidP="0072546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Pr="003A31C5">
        <w:rPr>
          <w:szCs w:val="28"/>
        </w:rPr>
        <w:t>Пункт 1.1 изложить в следующей редакции:</w:t>
      </w:r>
    </w:p>
    <w:p w:rsidR="00466859" w:rsidRPr="003A31C5" w:rsidRDefault="00466859" w:rsidP="0072546F">
      <w:pPr>
        <w:spacing w:line="360" w:lineRule="auto"/>
        <w:ind w:firstLine="709"/>
        <w:jc w:val="both"/>
        <w:rPr>
          <w:szCs w:val="28"/>
        </w:rPr>
      </w:pPr>
      <w:r w:rsidRPr="003A31C5">
        <w:rPr>
          <w:szCs w:val="28"/>
        </w:rPr>
        <w:t xml:space="preserve">«1.1. </w:t>
      </w:r>
      <w:proofErr w:type="gramStart"/>
      <w:r w:rsidRPr="003A31C5">
        <w:rPr>
          <w:szCs w:val="28"/>
        </w:rPr>
        <w:t>Порядок предоставления права пользования участками недр, распоряжение которыми относится к компетенции органов исполнительной власти Кировской области (</w:t>
      </w:r>
      <w:r w:rsidR="009B53B4">
        <w:rPr>
          <w:szCs w:val="28"/>
        </w:rPr>
        <w:t xml:space="preserve">без проведения аукциона) (далее </w:t>
      </w:r>
      <w:r w:rsidR="007608CC">
        <w:rPr>
          <w:szCs w:val="28"/>
        </w:rPr>
        <w:t xml:space="preserve">– </w:t>
      </w:r>
      <w:r w:rsidRPr="003A31C5">
        <w:rPr>
          <w:szCs w:val="28"/>
        </w:rPr>
        <w:t>Порядок), разработ</w:t>
      </w:r>
      <w:r w:rsidR="008D35F7">
        <w:rPr>
          <w:szCs w:val="28"/>
        </w:rPr>
        <w:t xml:space="preserve">ан в соответствии с пунктами 1 и </w:t>
      </w:r>
      <w:r w:rsidRPr="003A31C5">
        <w:rPr>
          <w:szCs w:val="28"/>
        </w:rPr>
        <w:t xml:space="preserve">3 части первой статьи 2.3, абзацами третьим, пятым, седьмым и восьмым </w:t>
      </w:r>
      <w:r w:rsidR="009B53B4">
        <w:rPr>
          <w:szCs w:val="28"/>
        </w:rPr>
        <w:t>пункта 6 статьи 10.1, статьей </w:t>
      </w:r>
      <w:r w:rsidR="00D55363">
        <w:rPr>
          <w:szCs w:val="28"/>
        </w:rPr>
        <w:t xml:space="preserve">16 </w:t>
      </w:r>
      <w:r w:rsidRPr="003A31C5">
        <w:rPr>
          <w:szCs w:val="28"/>
        </w:rPr>
        <w:t xml:space="preserve">Закона Российской Федерации от 21.02.1992 </w:t>
      </w:r>
      <w:r w:rsidR="009B53B4">
        <w:rPr>
          <w:szCs w:val="28"/>
        </w:rPr>
        <w:t>№</w:t>
      </w:r>
      <w:r w:rsidRPr="003A31C5">
        <w:rPr>
          <w:szCs w:val="28"/>
        </w:rPr>
        <w:t xml:space="preserve"> 2395-1 </w:t>
      </w:r>
      <w:r w:rsidR="00D55363">
        <w:rPr>
          <w:szCs w:val="28"/>
        </w:rPr>
        <w:t>«</w:t>
      </w:r>
      <w:r w:rsidR="001E56C5">
        <w:rPr>
          <w:szCs w:val="28"/>
        </w:rPr>
        <w:t>О </w:t>
      </w:r>
      <w:r w:rsidRPr="003A31C5">
        <w:rPr>
          <w:szCs w:val="28"/>
        </w:rPr>
        <w:t>недрах</w:t>
      </w:r>
      <w:r w:rsidR="00D55363">
        <w:rPr>
          <w:szCs w:val="28"/>
        </w:rPr>
        <w:t xml:space="preserve">», пунктом 8 статьи 4 и </w:t>
      </w:r>
      <w:r w:rsidR="00BB5263" w:rsidRPr="00C15545">
        <w:rPr>
          <w:szCs w:val="28"/>
        </w:rPr>
        <w:t>под</w:t>
      </w:r>
      <w:r w:rsidRPr="00C15545">
        <w:rPr>
          <w:szCs w:val="28"/>
        </w:rPr>
        <w:t>пункт</w:t>
      </w:r>
      <w:r w:rsidR="00BB5263" w:rsidRPr="00C15545">
        <w:rPr>
          <w:szCs w:val="28"/>
        </w:rPr>
        <w:t>а</w:t>
      </w:r>
      <w:r w:rsidRPr="00C15545">
        <w:rPr>
          <w:szCs w:val="28"/>
        </w:rPr>
        <w:t>м</w:t>
      </w:r>
      <w:r w:rsidR="00BB5263" w:rsidRPr="00C15545">
        <w:rPr>
          <w:szCs w:val="28"/>
        </w:rPr>
        <w:t>и</w:t>
      </w:r>
      <w:r w:rsidRPr="00C15545">
        <w:rPr>
          <w:szCs w:val="28"/>
        </w:rPr>
        <w:t xml:space="preserve"> «ж</w:t>
      </w:r>
      <w:proofErr w:type="gramEnd"/>
      <w:r w:rsidRPr="00C15545">
        <w:rPr>
          <w:szCs w:val="28"/>
        </w:rPr>
        <w:t xml:space="preserve">» </w:t>
      </w:r>
      <w:r w:rsidR="00BB5263" w:rsidRPr="00C15545">
        <w:rPr>
          <w:szCs w:val="28"/>
        </w:rPr>
        <w:t>и «з» пункта 2</w:t>
      </w:r>
      <w:r w:rsidR="00BB5263">
        <w:rPr>
          <w:szCs w:val="28"/>
        </w:rPr>
        <w:t xml:space="preserve"> </w:t>
      </w:r>
      <w:r w:rsidRPr="003A31C5">
        <w:rPr>
          <w:szCs w:val="28"/>
        </w:rPr>
        <w:t xml:space="preserve">статьи 6 Закона Кировской области от 05.05.2005 </w:t>
      </w:r>
      <w:r w:rsidR="009B53B4">
        <w:rPr>
          <w:szCs w:val="28"/>
        </w:rPr>
        <w:t>№</w:t>
      </w:r>
      <w:r w:rsidRPr="003A31C5">
        <w:rPr>
          <w:szCs w:val="28"/>
        </w:rPr>
        <w:t xml:space="preserve"> 323-ЗО </w:t>
      </w:r>
      <w:r w:rsidR="00BB5263">
        <w:rPr>
          <w:szCs w:val="28"/>
        </w:rPr>
        <w:t>«</w:t>
      </w:r>
      <w:r w:rsidRPr="003A31C5">
        <w:rPr>
          <w:szCs w:val="28"/>
        </w:rPr>
        <w:t>О пользовании участками недр местного значения на территории Кировской области</w:t>
      </w:r>
      <w:r w:rsidR="00BB5263">
        <w:rPr>
          <w:szCs w:val="28"/>
        </w:rPr>
        <w:t>»</w:t>
      </w:r>
      <w:r w:rsidRPr="003A31C5">
        <w:rPr>
          <w:szCs w:val="28"/>
        </w:rPr>
        <w:t>.</w:t>
      </w:r>
    </w:p>
    <w:p w:rsidR="00466859" w:rsidRPr="003A31C5" w:rsidRDefault="00466859" w:rsidP="0072546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3A31C5">
        <w:rPr>
          <w:szCs w:val="28"/>
        </w:rPr>
        <w:t>В пункте 1.2:</w:t>
      </w:r>
    </w:p>
    <w:p w:rsidR="00F27630" w:rsidRPr="001E56C5" w:rsidRDefault="00466859" w:rsidP="00F80A8C">
      <w:pPr>
        <w:pStyle w:val="ConsPlusTitle"/>
        <w:tabs>
          <w:tab w:val="left" w:pos="1985"/>
        </w:tabs>
        <w:spacing w:line="360" w:lineRule="auto"/>
        <w:ind w:right="1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1.2.1. </w:t>
      </w:r>
      <w:r w:rsidR="00930F5F">
        <w:rPr>
          <w:b w:val="0"/>
          <w:sz w:val="28"/>
          <w:szCs w:val="28"/>
        </w:rPr>
        <w:t>А</w:t>
      </w:r>
      <w:r w:rsidRPr="003A31C5">
        <w:rPr>
          <w:b w:val="0"/>
          <w:sz w:val="28"/>
          <w:szCs w:val="28"/>
        </w:rPr>
        <w:t>бзац</w:t>
      </w:r>
      <w:r w:rsidR="00930F5F">
        <w:rPr>
          <w:b w:val="0"/>
          <w:sz w:val="28"/>
          <w:szCs w:val="28"/>
        </w:rPr>
        <w:t xml:space="preserve"> </w:t>
      </w:r>
      <w:r w:rsidR="001E56C5">
        <w:rPr>
          <w:b w:val="0"/>
          <w:sz w:val="28"/>
          <w:szCs w:val="28"/>
        </w:rPr>
        <w:t>«</w:t>
      </w:r>
      <w:r w:rsidR="001E56C5" w:rsidRPr="00F27630">
        <w:rPr>
          <w:rFonts w:eastAsiaTheme="minorHAnsi"/>
          <w:b w:val="0"/>
          <w:sz w:val="28"/>
          <w:szCs w:val="28"/>
          <w:lang w:eastAsia="en-US"/>
        </w:rPr>
        <w:t xml:space="preserve">о предоставлении права пользования участком недр </w:t>
      </w:r>
      <w:r w:rsidR="00F80A8C">
        <w:rPr>
          <w:rFonts w:eastAsiaTheme="minorHAnsi"/>
          <w:b w:val="0"/>
          <w:sz w:val="28"/>
          <w:szCs w:val="28"/>
          <w:lang w:eastAsia="en-US"/>
        </w:rPr>
        <w:t xml:space="preserve">  </w:t>
      </w:r>
      <w:r w:rsidR="001E56C5" w:rsidRPr="00F27630">
        <w:rPr>
          <w:rFonts w:eastAsiaTheme="minorHAnsi"/>
          <w:b w:val="0"/>
          <w:sz w:val="28"/>
          <w:szCs w:val="28"/>
          <w:lang w:eastAsia="en-US"/>
        </w:rPr>
        <w:t>местного значения для добычи подземных вод для питьевого и хозяйственн</w:t>
      </w:r>
      <w:r w:rsidR="001E56C5">
        <w:rPr>
          <w:rFonts w:eastAsiaTheme="minorHAnsi"/>
          <w:b w:val="0"/>
          <w:sz w:val="28"/>
          <w:szCs w:val="28"/>
          <w:lang w:eastAsia="en-US"/>
        </w:rPr>
        <w:t xml:space="preserve">о-бытового водоснабжения (далее </w:t>
      </w:r>
      <w:r w:rsidR="007608CC">
        <w:rPr>
          <w:szCs w:val="28"/>
        </w:rPr>
        <w:t>–</w:t>
      </w:r>
      <w:r w:rsidR="001E56C5">
        <w:rPr>
          <w:rFonts w:eastAsiaTheme="minorHAnsi"/>
          <w:b w:val="0"/>
          <w:sz w:val="28"/>
          <w:szCs w:val="28"/>
          <w:lang w:eastAsia="en-US"/>
        </w:rPr>
        <w:t xml:space="preserve"> питьевое водоснабжение) или </w:t>
      </w:r>
      <w:r w:rsidR="001E56C5" w:rsidRPr="00F27630">
        <w:rPr>
          <w:rFonts w:eastAsiaTheme="minorHAnsi"/>
          <w:b w:val="0"/>
          <w:sz w:val="28"/>
          <w:szCs w:val="28"/>
          <w:lang w:eastAsia="en-US"/>
        </w:rPr>
        <w:t>технологического обеспечения водой о</w:t>
      </w:r>
      <w:r w:rsidR="001E56C5">
        <w:rPr>
          <w:rFonts w:eastAsiaTheme="minorHAnsi"/>
          <w:b w:val="0"/>
          <w:sz w:val="28"/>
          <w:szCs w:val="28"/>
          <w:lang w:eastAsia="en-US"/>
        </w:rPr>
        <w:t>бъектов промышленности либо </w:t>
      </w:r>
      <w:r w:rsidR="001E56C5" w:rsidRPr="00F27630">
        <w:rPr>
          <w:rFonts w:eastAsiaTheme="minorHAnsi"/>
          <w:b w:val="0"/>
          <w:sz w:val="28"/>
          <w:szCs w:val="28"/>
          <w:lang w:eastAsia="en-US"/>
        </w:rPr>
        <w:t>объектов сельскохозяйственного назначения</w:t>
      </w:r>
      <w:proofErr w:type="gramStart"/>
      <w:r w:rsidR="00F80A8C">
        <w:rPr>
          <w:rFonts w:eastAsiaTheme="minorHAnsi"/>
          <w:b w:val="0"/>
          <w:sz w:val="28"/>
          <w:szCs w:val="28"/>
          <w:lang w:eastAsia="en-US"/>
        </w:rPr>
        <w:t>;</w:t>
      </w:r>
      <w:r w:rsidR="001E56C5">
        <w:rPr>
          <w:rFonts w:eastAsiaTheme="minorHAnsi"/>
          <w:b w:val="0"/>
          <w:sz w:val="28"/>
          <w:szCs w:val="28"/>
          <w:lang w:eastAsia="en-US"/>
        </w:rPr>
        <w:t>»</w:t>
      </w:r>
      <w:proofErr w:type="gramEnd"/>
      <w:r w:rsidR="001E56C5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1E56C5">
        <w:rPr>
          <w:b w:val="0"/>
          <w:sz w:val="28"/>
          <w:szCs w:val="28"/>
        </w:rPr>
        <w:t xml:space="preserve">дополнить словами </w:t>
      </w:r>
      <w:r w:rsidR="00F80A8C">
        <w:rPr>
          <w:b w:val="0"/>
          <w:sz w:val="28"/>
          <w:szCs w:val="28"/>
        </w:rPr>
        <w:t xml:space="preserve">       </w:t>
      </w:r>
      <w:r w:rsidR="00930F5F" w:rsidRPr="00F27630">
        <w:rPr>
          <w:b w:val="0"/>
          <w:sz w:val="28"/>
          <w:szCs w:val="28"/>
        </w:rPr>
        <w:t>«</w:t>
      </w:r>
      <w:r w:rsidR="00F80A8C">
        <w:rPr>
          <w:rFonts w:eastAsiaTheme="minorHAnsi"/>
          <w:b w:val="0"/>
          <w:sz w:val="28"/>
          <w:szCs w:val="28"/>
          <w:lang w:eastAsia="en-US"/>
        </w:rPr>
        <w:t xml:space="preserve">, </w:t>
      </w:r>
      <w:r w:rsidR="00DC68AB">
        <w:rPr>
          <w:rFonts w:eastAsiaTheme="minorHAnsi"/>
          <w:b w:val="0"/>
          <w:sz w:val="28"/>
          <w:szCs w:val="28"/>
          <w:lang w:eastAsia="en-US"/>
        </w:rPr>
        <w:t>для</w:t>
      </w:r>
      <w:r w:rsidR="00F80A8C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996049">
        <w:rPr>
          <w:rFonts w:eastAsiaTheme="minorHAnsi"/>
          <w:b w:val="0"/>
          <w:sz w:val="28"/>
          <w:szCs w:val="28"/>
          <w:lang w:eastAsia="en-US"/>
        </w:rPr>
        <w:t>хозя</w:t>
      </w:r>
      <w:r w:rsidR="00F80A8C">
        <w:rPr>
          <w:rFonts w:eastAsiaTheme="minorHAnsi"/>
          <w:b w:val="0"/>
          <w:sz w:val="28"/>
          <w:szCs w:val="28"/>
          <w:lang w:eastAsia="en-US"/>
        </w:rPr>
        <w:t xml:space="preserve">йственно-бытового водоснабжения садоводческих </w:t>
      </w:r>
      <w:r w:rsidR="00996049">
        <w:rPr>
          <w:rFonts w:eastAsiaTheme="minorHAnsi"/>
          <w:b w:val="0"/>
          <w:sz w:val="28"/>
          <w:szCs w:val="28"/>
          <w:lang w:eastAsia="en-US"/>
        </w:rPr>
        <w:t>некоммерче</w:t>
      </w:r>
      <w:r w:rsidR="00F80A8C">
        <w:rPr>
          <w:rFonts w:eastAsiaTheme="minorHAnsi"/>
          <w:b w:val="0"/>
          <w:sz w:val="28"/>
          <w:szCs w:val="28"/>
          <w:lang w:eastAsia="en-US"/>
        </w:rPr>
        <w:softHyphen/>
      </w:r>
      <w:r w:rsidR="00996049">
        <w:rPr>
          <w:rFonts w:eastAsiaTheme="minorHAnsi"/>
          <w:b w:val="0"/>
          <w:sz w:val="28"/>
          <w:szCs w:val="28"/>
          <w:lang w:eastAsia="en-US"/>
        </w:rPr>
        <w:t>ских товариществ и</w:t>
      </w:r>
      <w:r w:rsidR="001C402A">
        <w:rPr>
          <w:rFonts w:eastAsiaTheme="minorHAnsi"/>
          <w:b w:val="0"/>
          <w:sz w:val="28"/>
          <w:szCs w:val="28"/>
          <w:lang w:eastAsia="en-US"/>
        </w:rPr>
        <w:t> </w:t>
      </w:r>
      <w:r w:rsidR="00996049">
        <w:rPr>
          <w:rFonts w:eastAsiaTheme="minorHAnsi"/>
          <w:b w:val="0"/>
          <w:sz w:val="28"/>
          <w:szCs w:val="28"/>
          <w:lang w:eastAsia="en-US"/>
        </w:rPr>
        <w:t>(или)</w:t>
      </w:r>
      <w:r w:rsidR="001C402A">
        <w:rPr>
          <w:rFonts w:eastAsiaTheme="minorHAnsi"/>
          <w:b w:val="0"/>
          <w:sz w:val="28"/>
          <w:szCs w:val="28"/>
          <w:lang w:eastAsia="en-US"/>
        </w:rPr>
        <w:t> </w:t>
      </w:r>
      <w:r w:rsidR="00996049">
        <w:rPr>
          <w:rFonts w:eastAsiaTheme="minorHAnsi"/>
          <w:b w:val="0"/>
          <w:sz w:val="28"/>
          <w:szCs w:val="28"/>
          <w:lang w:eastAsia="en-US"/>
        </w:rPr>
        <w:t>огороднических некоммерч</w:t>
      </w:r>
      <w:r w:rsidR="009B53B4">
        <w:rPr>
          <w:rFonts w:eastAsiaTheme="minorHAnsi"/>
          <w:b w:val="0"/>
          <w:sz w:val="28"/>
          <w:szCs w:val="28"/>
          <w:lang w:eastAsia="en-US"/>
        </w:rPr>
        <w:t>еских товариществ</w:t>
      </w:r>
      <w:r w:rsidR="00EC4349">
        <w:rPr>
          <w:rFonts w:eastAsiaTheme="minorHAnsi"/>
          <w:b w:val="0"/>
          <w:sz w:val="28"/>
          <w:szCs w:val="28"/>
          <w:lang w:eastAsia="en-US"/>
        </w:rPr>
        <w:t>».</w:t>
      </w:r>
    </w:p>
    <w:p w:rsidR="00466859" w:rsidRPr="003A31C5" w:rsidRDefault="00466859" w:rsidP="0072546F">
      <w:pPr>
        <w:pStyle w:val="ConsPlusTitle"/>
        <w:tabs>
          <w:tab w:val="left" w:pos="1985"/>
        </w:tabs>
        <w:spacing w:line="360" w:lineRule="auto"/>
        <w:ind w:right="1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1.2.2. </w:t>
      </w:r>
      <w:r w:rsidRPr="003A31C5">
        <w:rPr>
          <w:b w:val="0"/>
          <w:sz w:val="28"/>
          <w:szCs w:val="28"/>
        </w:rPr>
        <w:t>Дополнить абзацем следующего содержания:</w:t>
      </w:r>
    </w:p>
    <w:p w:rsidR="00466859" w:rsidRPr="003A31C5" w:rsidRDefault="00466859" w:rsidP="0072546F">
      <w:pPr>
        <w:pStyle w:val="ConsPlusTitle"/>
        <w:tabs>
          <w:tab w:val="left" w:pos="1985"/>
        </w:tabs>
        <w:spacing w:line="360" w:lineRule="auto"/>
        <w:ind w:right="1" w:firstLine="709"/>
        <w:jc w:val="both"/>
        <w:rPr>
          <w:b w:val="0"/>
          <w:sz w:val="28"/>
          <w:szCs w:val="28"/>
        </w:rPr>
      </w:pPr>
      <w:r w:rsidRPr="003A31C5">
        <w:rPr>
          <w:b w:val="0"/>
          <w:sz w:val="28"/>
          <w:szCs w:val="28"/>
        </w:rPr>
        <w:t xml:space="preserve">«о предоставлении права пользования участком недр местного значения, </w:t>
      </w:r>
      <w:r w:rsidR="00393B6A">
        <w:rPr>
          <w:b w:val="0"/>
          <w:sz w:val="28"/>
          <w:szCs w:val="28"/>
        </w:rPr>
        <w:t>указан</w:t>
      </w:r>
      <w:r w:rsidR="007608CC">
        <w:rPr>
          <w:b w:val="0"/>
          <w:sz w:val="28"/>
          <w:szCs w:val="28"/>
        </w:rPr>
        <w:t>н</w:t>
      </w:r>
      <w:r w:rsidR="00393B6A">
        <w:rPr>
          <w:b w:val="0"/>
          <w:sz w:val="28"/>
          <w:szCs w:val="28"/>
        </w:rPr>
        <w:t>ы</w:t>
      </w:r>
      <w:r w:rsidR="007608CC">
        <w:rPr>
          <w:b w:val="0"/>
          <w:sz w:val="28"/>
          <w:szCs w:val="28"/>
        </w:rPr>
        <w:t>м</w:t>
      </w:r>
      <w:r w:rsidRPr="003A31C5">
        <w:rPr>
          <w:b w:val="0"/>
          <w:sz w:val="28"/>
          <w:szCs w:val="28"/>
        </w:rPr>
        <w:t xml:space="preserve"> в пункте 1 части первой статьи</w:t>
      </w:r>
      <w:r w:rsidR="00057DB3">
        <w:rPr>
          <w:b w:val="0"/>
          <w:sz w:val="28"/>
          <w:szCs w:val="28"/>
        </w:rPr>
        <w:t xml:space="preserve"> 2.3</w:t>
      </w:r>
      <w:r w:rsidRPr="00C15545">
        <w:rPr>
          <w:b w:val="0"/>
          <w:sz w:val="28"/>
          <w:szCs w:val="28"/>
        </w:rPr>
        <w:t xml:space="preserve"> </w:t>
      </w:r>
      <w:r w:rsidRPr="00BB5263">
        <w:rPr>
          <w:b w:val="0"/>
          <w:sz w:val="28"/>
          <w:szCs w:val="28"/>
        </w:rPr>
        <w:t>Закона Российской Федерации от 21</w:t>
      </w:r>
      <w:r w:rsidR="009B53B4">
        <w:rPr>
          <w:b w:val="0"/>
          <w:sz w:val="28"/>
          <w:szCs w:val="28"/>
        </w:rPr>
        <w:t>.02.</w:t>
      </w:r>
      <w:r w:rsidRPr="00BB5263">
        <w:rPr>
          <w:b w:val="0"/>
          <w:sz w:val="28"/>
          <w:szCs w:val="28"/>
        </w:rPr>
        <w:t xml:space="preserve">1992 № 2395-1 </w:t>
      </w:r>
      <w:r w:rsidR="00BB5263">
        <w:rPr>
          <w:b w:val="0"/>
          <w:sz w:val="28"/>
          <w:szCs w:val="28"/>
        </w:rPr>
        <w:t>«</w:t>
      </w:r>
      <w:r w:rsidRPr="00BB5263">
        <w:rPr>
          <w:b w:val="0"/>
          <w:sz w:val="28"/>
          <w:szCs w:val="28"/>
        </w:rPr>
        <w:t>О недрах</w:t>
      </w:r>
      <w:r w:rsidR="00BB5263">
        <w:rPr>
          <w:b w:val="0"/>
          <w:sz w:val="28"/>
          <w:szCs w:val="28"/>
        </w:rPr>
        <w:t>»</w:t>
      </w:r>
      <w:r w:rsidRPr="00BB5263">
        <w:rPr>
          <w:b w:val="0"/>
          <w:sz w:val="28"/>
          <w:szCs w:val="28"/>
        </w:rPr>
        <w:t>,</w:t>
      </w:r>
      <w:r w:rsidRPr="003A31C5">
        <w:rPr>
          <w:b w:val="0"/>
          <w:sz w:val="28"/>
          <w:szCs w:val="28"/>
        </w:rPr>
        <w:t xml:space="preserve"> для разведки и добычи </w:t>
      </w:r>
      <w:proofErr w:type="gramStart"/>
      <w:r w:rsidRPr="003A31C5">
        <w:rPr>
          <w:b w:val="0"/>
          <w:sz w:val="28"/>
          <w:szCs w:val="28"/>
        </w:rPr>
        <w:t>общераспространенных полезных</w:t>
      </w:r>
      <w:proofErr w:type="gramEnd"/>
      <w:r w:rsidRPr="003A31C5">
        <w:rPr>
          <w:b w:val="0"/>
          <w:sz w:val="28"/>
          <w:szCs w:val="28"/>
        </w:rPr>
        <w:t xml:space="preserve"> ископаемых, необходимы</w:t>
      </w:r>
      <w:r w:rsidR="009B53B4">
        <w:rPr>
          <w:b w:val="0"/>
          <w:sz w:val="28"/>
          <w:szCs w:val="28"/>
        </w:rPr>
        <w:t>х в целях</w:t>
      </w:r>
      <w:r w:rsidR="001C402A">
        <w:rPr>
          <w:b w:val="0"/>
          <w:sz w:val="28"/>
          <w:szCs w:val="28"/>
        </w:rPr>
        <w:t xml:space="preserve"> выполнения работ по </w:t>
      </w:r>
      <w:r w:rsidRPr="003A31C5">
        <w:rPr>
          <w:b w:val="0"/>
          <w:sz w:val="28"/>
          <w:szCs w:val="28"/>
        </w:rPr>
        <w:t xml:space="preserve">строительству, реконструкции, </w:t>
      </w:r>
      <w:r w:rsidR="00F80A8C">
        <w:rPr>
          <w:b w:val="0"/>
          <w:sz w:val="28"/>
          <w:szCs w:val="28"/>
        </w:rPr>
        <w:t xml:space="preserve">капитальному ремонту, ремонту и </w:t>
      </w:r>
      <w:r w:rsidRPr="003A31C5">
        <w:rPr>
          <w:b w:val="0"/>
          <w:sz w:val="28"/>
          <w:szCs w:val="28"/>
        </w:rPr>
        <w:t xml:space="preserve">содержанию автомобильных дорог общего пользования, осуществляемых на основании гражданско-правовых договоров, заключенных в соответствии с </w:t>
      </w:r>
      <w:r w:rsidR="009B53B4">
        <w:rPr>
          <w:b w:val="0"/>
          <w:sz w:val="28"/>
          <w:szCs w:val="28"/>
        </w:rPr>
        <w:t xml:space="preserve">Федеральным законом от </w:t>
      </w:r>
      <w:r w:rsidR="00057DB3">
        <w:rPr>
          <w:b w:val="0"/>
          <w:sz w:val="28"/>
          <w:szCs w:val="28"/>
        </w:rPr>
        <w:t>0</w:t>
      </w:r>
      <w:r w:rsidR="009B53B4">
        <w:rPr>
          <w:b w:val="0"/>
          <w:sz w:val="28"/>
          <w:szCs w:val="28"/>
        </w:rPr>
        <w:t>5.04.</w:t>
      </w:r>
      <w:r w:rsidRPr="003A31C5">
        <w:rPr>
          <w:b w:val="0"/>
          <w:sz w:val="28"/>
          <w:szCs w:val="28"/>
        </w:rPr>
        <w:t xml:space="preserve">2013 № 44-ФЗ </w:t>
      </w:r>
      <w:r w:rsidR="002B68CE">
        <w:rPr>
          <w:b w:val="0"/>
          <w:sz w:val="28"/>
          <w:szCs w:val="28"/>
        </w:rPr>
        <w:t>«</w:t>
      </w:r>
      <w:r w:rsidRPr="003A31C5">
        <w:rPr>
          <w:b w:val="0"/>
          <w:sz w:val="28"/>
          <w:szCs w:val="28"/>
        </w:rPr>
        <w:t>О контрактной системе в сфере за</w:t>
      </w:r>
      <w:r w:rsidR="001E56C5">
        <w:rPr>
          <w:b w:val="0"/>
          <w:sz w:val="28"/>
          <w:szCs w:val="28"/>
        </w:rPr>
        <w:t>купок товаров, работ, услуг для </w:t>
      </w:r>
      <w:r w:rsidRPr="003A31C5">
        <w:rPr>
          <w:b w:val="0"/>
          <w:sz w:val="28"/>
          <w:szCs w:val="28"/>
        </w:rPr>
        <w:t>обеспечения госуд</w:t>
      </w:r>
      <w:r w:rsidR="002B68CE">
        <w:rPr>
          <w:b w:val="0"/>
          <w:sz w:val="28"/>
          <w:szCs w:val="28"/>
        </w:rPr>
        <w:t>арственных и муниципальных нужд»</w:t>
      </w:r>
      <w:r w:rsidR="001C402A">
        <w:rPr>
          <w:b w:val="0"/>
          <w:sz w:val="28"/>
          <w:szCs w:val="28"/>
        </w:rPr>
        <w:t xml:space="preserve"> или </w:t>
      </w:r>
      <w:r w:rsidRPr="003A31C5">
        <w:rPr>
          <w:b w:val="0"/>
          <w:sz w:val="28"/>
          <w:szCs w:val="28"/>
        </w:rPr>
        <w:t>Федеральным законом от 18</w:t>
      </w:r>
      <w:r w:rsidR="009B53B4">
        <w:rPr>
          <w:b w:val="0"/>
          <w:sz w:val="28"/>
          <w:szCs w:val="28"/>
        </w:rPr>
        <w:t>.07.</w:t>
      </w:r>
      <w:r w:rsidRPr="003A31C5">
        <w:rPr>
          <w:b w:val="0"/>
          <w:sz w:val="28"/>
          <w:szCs w:val="28"/>
        </w:rPr>
        <w:t xml:space="preserve">2011 № 223-ФЗ </w:t>
      </w:r>
      <w:r w:rsidR="002B68CE">
        <w:rPr>
          <w:b w:val="0"/>
          <w:sz w:val="28"/>
          <w:szCs w:val="28"/>
        </w:rPr>
        <w:t>«</w:t>
      </w:r>
      <w:r w:rsidRPr="003A31C5">
        <w:rPr>
          <w:b w:val="0"/>
          <w:sz w:val="28"/>
          <w:szCs w:val="28"/>
        </w:rPr>
        <w:t>О закупках товаров, работ, услуг от</w:t>
      </w:r>
      <w:r w:rsidR="009B53B4">
        <w:rPr>
          <w:b w:val="0"/>
          <w:sz w:val="28"/>
          <w:szCs w:val="28"/>
        </w:rPr>
        <w:t>дельными видами юридических лиц», без проведения конкурса или аукциона</w:t>
      </w:r>
      <w:r w:rsidR="00AC0D61">
        <w:rPr>
          <w:b w:val="0"/>
          <w:sz w:val="28"/>
          <w:szCs w:val="28"/>
        </w:rPr>
        <w:t>».</w:t>
      </w:r>
    </w:p>
    <w:p w:rsidR="00466859" w:rsidRPr="003A31C5" w:rsidRDefault="00466859" w:rsidP="0072546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3A31C5">
        <w:rPr>
          <w:szCs w:val="28"/>
        </w:rPr>
        <w:t>В разделе 2 «Подача и рассмотрение заявки на получение права пользования участком недр»:</w:t>
      </w:r>
    </w:p>
    <w:p w:rsidR="00466859" w:rsidRDefault="00466859" w:rsidP="0072546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2.1. </w:t>
      </w:r>
      <w:r w:rsidRPr="003A31C5">
        <w:rPr>
          <w:szCs w:val="28"/>
        </w:rPr>
        <w:t>В пункте 2.1:</w:t>
      </w:r>
    </w:p>
    <w:p w:rsidR="00D22C1A" w:rsidRPr="00D22C1A" w:rsidRDefault="002B68CE" w:rsidP="0072546F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2.1.1. Подпункт</w:t>
      </w:r>
      <w:r w:rsidR="00393B6A">
        <w:rPr>
          <w:szCs w:val="28"/>
        </w:rPr>
        <w:t>ы</w:t>
      </w:r>
      <w:r>
        <w:rPr>
          <w:szCs w:val="28"/>
        </w:rPr>
        <w:t xml:space="preserve"> 2.1.3</w:t>
      </w:r>
      <w:r w:rsidR="00D22C1A" w:rsidRPr="00D22C1A">
        <w:rPr>
          <w:szCs w:val="28"/>
        </w:rPr>
        <w:t xml:space="preserve"> </w:t>
      </w:r>
      <w:r w:rsidR="00393B6A">
        <w:rPr>
          <w:szCs w:val="28"/>
        </w:rPr>
        <w:t xml:space="preserve">и 2.1.4 </w:t>
      </w:r>
      <w:r w:rsidR="00D22C1A" w:rsidRPr="00D22C1A">
        <w:rPr>
          <w:szCs w:val="28"/>
        </w:rPr>
        <w:t>изложить в следующей редакции:</w:t>
      </w:r>
    </w:p>
    <w:p w:rsidR="00D22C1A" w:rsidRPr="00D22C1A" w:rsidRDefault="00D22C1A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C1A">
        <w:rPr>
          <w:rFonts w:ascii="Times New Roman" w:hAnsi="Times New Roman" w:cs="Times New Roman"/>
          <w:sz w:val="28"/>
          <w:szCs w:val="28"/>
        </w:rPr>
        <w:t>«</w:t>
      </w:r>
      <w:r w:rsidR="002B68CE">
        <w:rPr>
          <w:rFonts w:ascii="Times New Roman" w:hAnsi="Times New Roman" w:cs="Times New Roman"/>
          <w:sz w:val="28"/>
          <w:szCs w:val="28"/>
        </w:rPr>
        <w:t xml:space="preserve">2.1.3. </w:t>
      </w:r>
      <w:r w:rsidRPr="00D22C1A">
        <w:rPr>
          <w:rFonts w:ascii="Times New Roman" w:hAnsi="Times New Roman" w:cs="Times New Roman"/>
          <w:sz w:val="28"/>
          <w:szCs w:val="28"/>
        </w:rPr>
        <w:t>Данные о финансовых возможно</w:t>
      </w:r>
      <w:r w:rsidR="001C402A">
        <w:rPr>
          <w:rFonts w:ascii="Times New Roman" w:hAnsi="Times New Roman" w:cs="Times New Roman"/>
          <w:sz w:val="28"/>
          <w:szCs w:val="28"/>
        </w:rPr>
        <w:t xml:space="preserve">стях заявителя, </w:t>
      </w:r>
      <w:r w:rsidR="00771581">
        <w:rPr>
          <w:rFonts w:ascii="Times New Roman" w:hAnsi="Times New Roman" w:cs="Times New Roman"/>
          <w:sz w:val="28"/>
          <w:szCs w:val="28"/>
        </w:rPr>
        <w:t>необходимы</w:t>
      </w:r>
      <w:r w:rsidR="00F80A8C">
        <w:rPr>
          <w:rFonts w:ascii="Times New Roman" w:hAnsi="Times New Roman" w:cs="Times New Roman"/>
          <w:sz w:val="28"/>
          <w:szCs w:val="28"/>
        </w:rPr>
        <w:t>х</w:t>
      </w:r>
      <w:r w:rsidR="001C402A">
        <w:rPr>
          <w:rFonts w:ascii="Times New Roman" w:hAnsi="Times New Roman" w:cs="Times New Roman"/>
          <w:sz w:val="28"/>
          <w:szCs w:val="28"/>
        </w:rPr>
        <w:t xml:space="preserve"> для </w:t>
      </w:r>
      <w:r w:rsidRPr="00D22C1A">
        <w:rPr>
          <w:rFonts w:ascii="Times New Roman" w:hAnsi="Times New Roman" w:cs="Times New Roman"/>
          <w:sz w:val="28"/>
          <w:szCs w:val="28"/>
        </w:rPr>
        <w:t>выполнен</w:t>
      </w:r>
      <w:r w:rsidR="00522BC9">
        <w:rPr>
          <w:rFonts w:ascii="Times New Roman" w:hAnsi="Times New Roman" w:cs="Times New Roman"/>
          <w:sz w:val="28"/>
          <w:szCs w:val="28"/>
        </w:rPr>
        <w:t xml:space="preserve">ия работ, связанных с </w:t>
      </w:r>
      <w:r w:rsidRPr="00D22C1A">
        <w:rPr>
          <w:rFonts w:ascii="Times New Roman" w:hAnsi="Times New Roman" w:cs="Times New Roman"/>
          <w:sz w:val="28"/>
          <w:szCs w:val="28"/>
        </w:rPr>
        <w:t>пользованием недрами, включая:</w:t>
      </w:r>
    </w:p>
    <w:p w:rsidR="00D22C1A" w:rsidRPr="00D22C1A" w:rsidRDefault="00C51928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копии</w:t>
      </w:r>
      <w:r w:rsidR="00D22C1A" w:rsidRPr="00D22C1A">
        <w:rPr>
          <w:rFonts w:ascii="Times New Roman" w:hAnsi="Times New Roman" w:cs="Times New Roman"/>
          <w:sz w:val="28"/>
          <w:szCs w:val="28"/>
        </w:rPr>
        <w:t xml:space="preserve"> бухгалтерского баланса заявителя (с приложением всех обязательных форм) </w:t>
      </w:r>
      <w:r w:rsidR="005474AD">
        <w:rPr>
          <w:rFonts w:ascii="Times New Roman" w:hAnsi="Times New Roman" w:cs="Times New Roman"/>
          <w:sz w:val="28"/>
          <w:szCs w:val="28"/>
        </w:rPr>
        <w:t>или</w:t>
      </w:r>
      <w:r w:rsidR="00522BC9">
        <w:rPr>
          <w:rFonts w:ascii="Times New Roman" w:hAnsi="Times New Roman" w:cs="Times New Roman"/>
          <w:sz w:val="28"/>
          <w:szCs w:val="28"/>
        </w:rPr>
        <w:t xml:space="preserve"> </w:t>
      </w:r>
      <w:r w:rsidR="00D22C1A" w:rsidRPr="00D22C1A">
        <w:rPr>
          <w:rFonts w:ascii="Times New Roman" w:hAnsi="Times New Roman" w:cs="Times New Roman"/>
          <w:sz w:val="28"/>
          <w:szCs w:val="28"/>
        </w:rPr>
        <w:t>налоговой декларации по</w:t>
      </w:r>
      <w:r w:rsidR="00F80A8C">
        <w:rPr>
          <w:rFonts w:ascii="Times New Roman" w:hAnsi="Times New Roman" w:cs="Times New Roman"/>
          <w:sz w:val="28"/>
          <w:szCs w:val="28"/>
        </w:rPr>
        <w:t xml:space="preserve"> налогу, уплачиваемому </w:t>
      </w:r>
      <w:r w:rsidR="005474AD">
        <w:rPr>
          <w:rFonts w:ascii="Times New Roman" w:hAnsi="Times New Roman" w:cs="Times New Roman"/>
          <w:sz w:val="28"/>
          <w:szCs w:val="28"/>
        </w:rPr>
        <w:t xml:space="preserve">     </w:t>
      </w:r>
      <w:r w:rsidR="00F80A8C">
        <w:rPr>
          <w:rFonts w:ascii="Times New Roman" w:hAnsi="Times New Roman" w:cs="Times New Roman"/>
          <w:sz w:val="28"/>
          <w:szCs w:val="28"/>
        </w:rPr>
        <w:t xml:space="preserve">в </w:t>
      </w:r>
      <w:r w:rsidR="00D22C1A" w:rsidRPr="00D22C1A">
        <w:rPr>
          <w:rFonts w:ascii="Times New Roman" w:hAnsi="Times New Roman" w:cs="Times New Roman"/>
          <w:sz w:val="28"/>
          <w:szCs w:val="28"/>
        </w:rPr>
        <w:t>связи с применением упроще</w:t>
      </w:r>
      <w:r w:rsidR="001C402A">
        <w:rPr>
          <w:rFonts w:ascii="Times New Roman" w:hAnsi="Times New Roman" w:cs="Times New Roman"/>
          <w:sz w:val="28"/>
          <w:szCs w:val="28"/>
        </w:rPr>
        <w:t>нной системы налогообложения (с </w:t>
      </w:r>
      <w:r w:rsidR="00D22C1A" w:rsidRPr="00D22C1A">
        <w:rPr>
          <w:rFonts w:ascii="Times New Roman" w:hAnsi="Times New Roman" w:cs="Times New Roman"/>
          <w:sz w:val="28"/>
          <w:szCs w:val="28"/>
        </w:rPr>
        <w:t>приложением копии документа, подтверждающего возможность применения такой системы), за год, пре</w:t>
      </w:r>
      <w:r w:rsidR="00F80A8C">
        <w:rPr>
          <w:rFonts w:ascii="Times New Roman" w:hAnsi="Times New Roman" w:cs="Times New Roman"/>
          <w:sz w:val="28"/>
          <w:szCs w:val="28"/>
        </w:rPr>
        <w:t xml:space="preserve">дшествующий подаче заявки, </w:t>
      </w:r>
      <w:r w:rsidR="00DA6FD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80A8C">
        <w:rPr>
          <w:rFonts w:ascii="Times New Roman" w:hAnsi="Times New Roman" w:cs="Times New Roman"/>
          <w:sz w:val="28"/>
          <w:szCs w:val="28"/>
        </w:rPr>
        <w:t xml:space="preserve">и за </w:t>
      </w:r>
      <w:r w:rsidR="00D22C1A" w:rsidRPr="00D22C1A">
        <w:rPr>
          <w:rFonts w:ascii="Times New Roman" w:hAnsi="Times New Roman" w:cs="Times New Roman"/>
          <w:sz w:val="28"/>
          <w:szCs w:val="28"/>
        </w:rPr>
        <w:t>последний отчетный период с отметкой налоговог</w:t>
      </w:r>
      <w:r w:rsidR="00DA6FD1">
        <w:rPr>
          <w:rFonts w:ascii="Times New Roman" w:hAnsi="Times New Roman" w:cs="Times New Roman"/>
          <w:sz w:val="28"/>
          <w:szCs w:val="28"/>
        </w:rPr>
        <w:t xml:space="preserve">о органа                      об их </w:t>
      </w:r>
      <w:r w:rsidR="00D22C1A" w:rsidRPr="00D22C1A">
        <w:rPr>
          <w:rFonts w:ascii="Times New Roman" w:hAnsi="Times New Roman" w:cs="Times New Roman"/>
          <w:sz w:val="28"/>
          <w:szCs w:val="28"/>
        </w:rPr>
        <w:t>принятии или с</w:t>
      </w:r>
      <w:r>
        <w:rPr>
          <w:rFonts w:ascii="Times New Roman" w:hAnsi="Times New Roman" w:cs="Times New Roman"/>
          <w:sz w:val="28"/>
          <w:szCs w:val="28"/>
        </w:rPr>
        <w:t xml:space="preserve"> приложением документов</w:t>
      </w:r>
      <w:r w:rsidR="00D22C1A" w:rsidRPr="00D22C1A">
        <w:rPr>
          <w:rFonts w:ascii="Times New Roman" w:hAnsi="Times New Roman" w:cs="Times New Roman"/>
          <w:sz w:val="28"/>
          <w:szCs w:val="28"/>
        </w:rPr>
        <w:t>, под</w:t>
      </w:r>
      <w:r>
        <w:rPr>
          <w:rFonts w:ascii="Times New Roman" w:hAnsi="Times New Roman" w:cs="Times New Roman"/>
          <w:sz w:val="28"/>
          <w:szCs w:val="28"/>
        </w:rPr>
        <w:t>тверждающих</w:t>
      </w:r>
      <w:r w:rsidR="00DA6FD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74AD">
        <w:rPr>
          <w:rFonts w:ascii="Times New Roman" w:hAnsi="Times New Roman" w:cs="Times New Roman"/>
          <w:sz w:val="28"/>
          <w:szCs w:val="28"/>
        </w:rPr>
        <w:t xml:space="preserve"> их представление в </w:t>
      </w:r>
      <w:r>
        <w:rPr>
          <w:rFonts w:ascii="Times New Roman" w:hAnsi="Times New Roman" w:cs="Times New Roman"/>
          <w:sz w:val="28"/>
          <w:szCs w:val="28"/>
        </w:rPr>
        <w:t>налоговый орган, заверенные</w:t>
      </w:r>
      <w:r w:rsidR="00D22C1A" w:rsidRPr="00D22C1A">
        <w:rPr>
          <w:rFonts w:ascii="Times New Roman" w:hAnsi="Times New Roman" w:cs="Times New Roman"/>
          <w:sz w:val="28"/>
          <w:szCs w:val="28"/>
        </w:rPr>
        <w:t xml:space="preserve"> подписью</w:t>
      </w:r>
      <w:proofErr w:type="gramEnd"/>
      <w:r w:rsidR="00D22C1A" w:rsidRPr="00D22C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2C1A" w:rsidRPr="00D22C1A">
        <w:rPr>
          <w:rFonts w:ascii="Times New Roman" w:hAnsi="Times New Roman" w:cs="Times New Roman"/>
          <w:sz w:val="28"/>
          <w:szCs w:val="28"/>
        </w:rPr>
        <w:t xml:space="preserve">и </w:t>
      </w:r>
      <w:r w:rsidR="000145AF">
        <w:rPr>
          <w:rFonts w:ascii="Times New Roman" w:hAnsi="Times New Roman" w:cs="Times New Roman"/>
          <w:sz w:val="28"/>
          <w:szCs w:val="28"/>
        </w:rPr>
        <w:t>п</w:t>
      </w:r>
      <w:r w:rsidR="00F80A8C">
        <w:rPr>
          <w:rFonts w:ascii="Times New Roman" w:hAnsi="Times New Roman" w:cs="Times New Roman"/>
          <w:sz w:val="28"/>
          <w:szCs w:val="28"/>
        </w:rPr>
        <w:t xml:space="preserve">ечатью </w:t>
      </w:r>
      <w:r w:rsidR="00DA6FD1">
        <w:rPr>
          <w:rFonts w:ascii="Times New Roman" w:hAnsi="Times New Roman" w:cs="Times New Roman"/>
          <w:sz w:val="28"/>
          <w:szCs w:val="28"/>
        </w:rPr>
        <w:t xml:space="preserve">        </w:t>
      </w:r>
      <w:r w:rsidR="00F80A8C">
        <w:rPr>
          <w:rFonts w:ascii="Times New Roman" w:hAnsi="Times New Roman" w:cs="Times New Roman"/>
          <w:sz w:val="28"/>
          <w:szCs w:val="28"/>
        </w:rPr>
        <w:t>(при наличии) заявителя (</w:t>
      </w:r>
      <w:r w:rsidR="000145AF">
        <w:rPr>
          <w:rFonts w:ascii="Times New Roman" w:hAnsi="Times New Roman" w:cs="Times New Roman"/>
          <w:sz w:val="28"/>
          <w:szCs w:val="28"/>
        </w:rPr>
        <w:t xml:space="preserve">для ведения работ на участке недр местного </w:t>
      </w:r>
      <w:r w:rsidR="000145AF">
        <w:rPr>
          <w:rFonts w:ascii="Times New Roman" w:hAnsi="Times New Roman" w:cs="Times New Roman"/>
          <w:sz w:val="28"/>
          <w:szCs w:val="28"/>
        </w:rPr>
        <w:lastRenderedPageBreak/>
        <w:t>значения,</w:t>
      </w:r>
      <w:r w:rsidR="0072546F">
        <w:rPr>
          <w:rFonts w:ascii="Times New Roman" w:hAnsi="Times New Roman" w:cs="Times New Roman"/>
          <w:sz w:val="28"/>
          <w:szCs w:val="28"/>
        </w:rPr>
        <w:t xml:space="preserve"> за </w:t>
      </w:r>
      <w:r w:rsidR="00D22C1A" w:rsidRPr="00D22C1A">
        <w:rPr>
          <w:rFonts w:ascii="Times New Roman" w:hAnsi="Times New Roman" w:cs="Times New Roman"/>
          <w:sz w:val="28"/>
          <w:szCs w:val="28"/>
        </w:rPr>
        <w:t xml:space="preserve">исключением участков недр местного значения для добычи подземных вод для питьевого </w:t>
      </w:r>
      <w:r w:rsidR="001C402A">
        <w:rPr>
          <w:rFonts w:ascii="Times New Roman" w:hAnsi="Times New Roman" w:cs="Times New Roman"/>
          <w:sz w:val="28"/>
          <w:szCs w:val="28"/>
        </w:rPr>
        <w:t>в</w:t>
      </w:r>
      <w:r w:rsidR="00750BF3">
        <w:rPr>
          <w:rFonts w:ascii="Times New Roman" w:hAnsi="Times New Roman" w:cs="Times New Roman"/>
          <w:sz w:val="28"/>
          <w:szCs w:val="28"/>
        </w:rPr>
        <w:t xml:space="preserve">одоснабжения или </w:t>
      </w:r>
      <w:r w:rsidR="00D22C1A" w:rsidRPr="00D22C1A">
        <w:rPr>
          <w:rFonts w:ascii="Times New Roman" w:hAnsi="Times New Roman" w:cs="Times New Roman"/>
          <w:sz w:val="28"/>
          <w:szCs w:val="28"/>
        </w:rPr>
        <w:t>технологического обеспечения вод</w:t>
      </w:r>
      <w:r w:rsidR="00750BF3">
        <w:rPr>
          <w:rFonts w:ascii="Times New Roman" w:hAnsi="Times New Roman" w:cs="Times New Roman"/>
          <w:sz w:val="28"/>
          <w:szCs w:val="28"/>
        </w:rPr>
        <w:t xml:space="preserve">ой объектов промышленности либо </w:t>
      </w:r>
      <w:r w:rsidR="00D22C1A" w:rsidRPr="00D22C1A">
        <w:rPr>
          <w:rFonts w:ascii="Times New Roman" w:hAnsi="Times New Roman" w:cs="Times New Roman"/>
          <w:sz w:val="28"/>
          <w:szCs w:val="28"/>
        </w:rPr>
        <w:t xml:space="preserve">объектов сельскохозяйственного назначения, </w:t>
      </w:r>
      <w:r w:rsidR="008600C8">
        <w:rPr>
          <w:rFonts w:ascii="Times New Roman" w:hAnsi="Times New Roman" w:cs="Times New Roman"/>
          <w:sz w:val="28"/>
          <w:szCs w:val="28"/>
        </w:rPr>
        <w:t xml:space="preserve">для </w:t>
      </w:r>
      <w:r w:rsidR="00D22C1A" w:rsidRPr="00D22C1A">
        <w:rPr>
          <w:rFonts w:ascii="Times New Roman" w:hAnsi="Times New Roman" w:cs="Times New Roman"/>
          <w:sz w:val="28"/>
          <w:szCs w:val="28"/>
        </w:rPr>
        <w:t>хозяйственно-бытового водоснабжения садоводческих нек</w:t>
      </w:r>
      <w:r w:rsidR="00750BF3">
        <w:rPr>
          <w:rFonts w:ascii="Times New Roman" w:hAnsi="Times New Roman" w:cs="Times New Roman"/>
          <w:sz w:val="28"/>
          <w:szCs w:val="28"/>
        </w:rPr>
        <w:t xml:space="preserve">оммерческих товариществ                           и (или) </w:t>
      </w:r>
      <w:r w:rsidR="00D22C1A" w:rsidRPr="00D22C1A">
        <w:rPr>
          <w:rFonts w:ascii="Times New Roman" w:hAnsi="Times New Roman" w:cs="Times New Roman"/>
          <w:sz w:val="28"/>
          <w:szCs w:val="28"/>
        </w:rPr>
        <w:t>огороднических некоммерческих товариществ</w:t>
      </w:r>
      <w:r w:rsidR="00F80A8C">
        <w:rPr>
          <w:rFonts w:ascii="Times New Roman" w:hAnsi="Times New Roman" w:cs="Times New Roman"/>
          <w:sz w:val="28"/>
          <w:szCs w:val="28"/>
        </w:rPr>
        <w:t>)</w:t>
      </w:r>
      <w:r w:rsidR="00D22C1A" w:rsidRPr="00D22C1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122B7" w:rsidRPr="00F80A8C" w:rsidRDefault="00D22C1A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C1A">
        <w:rPr>
          <w:rFonts w:ascii="Times New Roman" w:hAnsi="Times New Roman" w:cs="Times New Roman"/>
          <w:sz w:val="28"/>
          <w:szCs w:val="28"/>
        </w:rPr>
        <w:t>документы, подтверждающие наличие собственных и привлекаемых средств на осуществление заяв</w:t>
      </w:r>
      <w:r w:rsidR="001C402A">
        <w:rPr>
          <w:rFonts w:ascii="Times New Roman" w:hAnsi="Times New Roman" w:cs="Times New Roman"/>
          <w:sz w:val="28"/>
          <w:szCs w:val="28"/>
        </w:rPr>
        <w:t>ленного пользования недрами</w:t>
      </w:r>
      <w:r w:rsidR="000145AF">
        <w:rPr>
          <w:rFonts w:ascii="Times New Roman" w:hAnsi="Times New Roman" w:cs="Times New Roman"/>
          <w:sz w:val="28"/>
          <w:szCs w:val="28"/>
        </w:rPr>
        <w:t xml:space="preserve"> на участке недр местного значения</w:t>
      </w:r>
      <w:r w:rsidR="00F80A8C">
        <w:rPr>
          <w:rFonts w:ascii="Times New Roman" w:hAnsi="Times New Roman" w:cs="Times New Roman"/>
          <w:sz w:val="28"/>
          <w:szCs w:val="28"/>
        </w:rPr>
        <w:t xml:space="preserve">, за </w:t>
      </w:r>
      <w:r w:rsidRPr="00D22C1A">
        <w:rPr>
          <w:rFonts w:ascii="Times New Roman" w:hAnsi="Times New Roman" w:cs="Times New Roman"/>
          <w:sz w:val="28"/>
          <w:szCs w:val="28"/>
        </w:rPr>
        <w:t>исключением учас</w:t>
      </w:r>
      <w:r w:rsidR="0072546F">
        <w:rPr>
          <w:rFonts w:ascii="Times New Roman" w:hAnsi="Times New Roman" w:cs="Times New Roman"/>
          <w:sz w:val="28"/>
          <w:szCs w:val="28"/>
        </w:rPr>
        <w:t>тков недр местного значения для </w:t>
      </w:r>
      <w:r w:rsidRPr="00D22C1A">
        <w:rPr>
          <w:rFonts w:ascii="Times New Roman" w:hAnsi="Times New Roman" w:cs="Times New Roman"/>
          <w:sz w:val="28"/>
          <w:szCs w:val="28"/>
        </w:rPr>
        <w:t xml:space="preserve">добычи подземных вод для питьевого </w:t>
      </w:r>
      <w:r w:rsidR="00F80A8C">
        <w:rPr>
          <w:rFonts w:ascii="Times New Roman" w:hAnsi="Times New Roman" w:cs="Times New Roman"/>
          <w:sz w:val="28"/>
          <w:szCs w:val="28"/>
        </w:rPr>
        <w:t xml:space="preserve">водоснабжения </w:t>
      </w:r>
      <w:r w:rsidR="00750BF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80A8C">
        <w:rPr>
          <w:rFonts w:ascii="Times New Roman" w:hAnsi="Times New Roman" w:cs="Times New Roman"/>
          <w:sz w:val="28"/>
          <w:szCs w:val="28"/>
        </w:rPr>
        <w:t xml:space="preserve">или </w:t>
      </w:r>
      <w:r w:rsidRPr="00F80A8C">
        <w:rPr>
          <w:rFonts w:ascii="Times New Roman" w:hAnsi="Times New Roman" w:cs="Times New Roman"/>
          <w:sz w:val="28"/>
          <w:szCs w:val="28"/>
        </w:rPr>
        <w:t>технологического обеспечения вод</w:t>
      </w:r>
      <w:r w:rsidR="00F80A8C" w:rsidRPr="00F80A8C">
        <w:rPr>
          <w:rFonts w:ascii="Times New Roman" w:hAnsi="Times New Roman" w:cs="Times New Roman"/>
          <w:sz w:val="28"/>
          <w:szCs w:val="28"/>
        </w:rPr>
        <w:t xml:space="preserve">ой объектов промышленности </w:t>
      </w:r>
      <w:r w:rsidR="00750B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80A8C" w:rsidRPr="00F80A8C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F80A8C">
        <w:rPr>
          <w:rFonts w:ascii="Times New Roman" w:hAnsi="Times New Roman" w:cs="Times New Roman"/>
          <w:sz w:val="28"/>
          <w:szCs w:val="28"/>
        </w:rPr>
        <w:t xml:space="preserve">объектов сельскохозяйственного назначения, </w:t>
      </w:r>
      <w:r w:rsidR="00F80A8C" w:rsidRPr="00F80A8C">
        <w:rPr>
          <w:rFonts w:ascii="Times New Roman" w:hAnsi="Times New Roman" w:cs="Times New Roman"/>
          <w:sz w:val="28"/>
          <w:szCs w:val="28"/>
        </w:rPr>
        <w:t xml:space="preserve">для </w:t>
      </w:r>
      <w:r w:rsidRPr="00F80A8C">
        <w:rPr>
          <w:rFonts w:ascii="Times New Roman" w:hAnsi="Times New Roman" w:cs="Times New Roman"/>
          <w:sz w:val="28"/>
          <w:szCs w:val="28"/>
        </w:rPr>
        <w:t>хозяйственно-бытового водоснабжения садоводческих нек</w:t>
      </w:r>
      <w:r w:rsidR="001C402A" w:rsidRPr="00F80A8C">
        <w:rPr>
          <w:rFonts w:ascii="Times New Roman" w:hAnsi="Times New Roman" w:cs="Times New Roman"/>
          <w:sz w:val="28"/>
          <w:szCs w:val="28"/>
        </w:rPr>
        <w:t>оммерческих товариществ и (или) </w:t>
      </w:r>
      <w:r w:rsidRPr="00F80A8C">
        <w:rPr>
          <w:rFonts w:ascii="Times New Roman" w:hAnsi="Times New Roman" w:cs="Times New Roman"/>
          <w:sz w:val="28"/>
          <w:szCs w:val="28"/>
        </w:rPr>
        <w:t>огородниче</w:t>
      </w:r>
      <w:r w:rsidR="00DC68AB" w:rsidRPr="00F80A8C">
        <w:rPr>
          <w:rFonts w:ascii="Times New Roman" w:hAnsi="Times New Roman" w:cs="Times New Roman"/>
          <w:sz w:val="28"/>
          <w:szCs w:val="28"/>
        </w:rPr>
        <w:t>ских некоммерческих товариществ</w:t>
      </w:r>
      <w:r w:rsidRPr="00F80A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6859" w:rsidRPr="00F80A8C" w:rsidRDefault="00466859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A8C">
        <w:rPr>
          <w:rFonts w:ascii="Times New Roman" w:hAnsi="Times New Roman" w:cs="Times New Roman"/>
          <w:sz w:val="28"/>
          <w:szCs w:val="28"/>
        </w:rPr>
        <w:t xml:space="preserve">2.1.4. </w:t>
      </w:r>
      <w:proofErr w:type="gramStart"/>
      <w:r w:rsidRPr="00F80A8C">
        <w:rPr>
          <w:rFonts w:ascii="Times New Roman" w:hAnsi="Times New Roman" w:cs="Times New Roman"/>
          <w:sz w:val="28"/>
          <w:szCs w:val="28"/>
        </w:rPr>
        <w:t xml:space="preserve">Данные о технических и технологических возможностях заявителя, а также других организаций, привлекаемых им в качестве подрядчиков, включая сведения о наличии технологического оборудования, лицензий на проведение специальных работ, </w:t>
      </w:r>
      <w:r w:rsidR="00F80A8C" w:rsidRPr="00F80A8C">
        <w:rPr>
          <w:rFonts w:ascii="Times New Roman" w:hAnsi="Times New Roman" w:cs="Times New Roman"/>
          <w:sz w:val="28"/>
          <w:szCs w:val="28"/>
        </w:rPr>
        <w:t>договоров с подрядчиками</w:t>
      </w:r>
      <w:r w:rsidR="008600C8" w:rsidRPr="00F80A8C">
        <w:rPr>
          <w:rFonts w:ascii="Times New Roman" w:hAnsi="Times New Roman" w:cs="Times New Roman"/>
          <w:sz w:val="28"/>
          <w:szCs w:val="28"/>
        </w:rPr>
        <w:t xml:space="preserve">, </w:t>
      </w:r>
      <w:r w:rsidRPr="00F80A8C">
        <w:rPr>
          <w:rFonts w:ascii="Times New Roman" w:hAnsi="Times New Roman" w:cs="Times New Roman"/>
          <w:sz w:val="28"/>
          <w:szCs w:val="28"/>
        </w:rPr>
        <w:t>квалифицированных специалистов для ведения работ на участке недр местного значения, за исключением учас</w:t>
      </w:r>
      <w:r w:rsidR="009B675A">
        <w:rPr>
          <w:rFonts w:ascii="Times New Roman" w:hAnsi="Times New Roman" w:cs="Times New Roman"/>
          <w:sz w:val="28"/>
          <w:szCs w:val="28"/>
        </w:rPr>
        <w:t xml:space="preserve">тков недр местного значения         для </w:t>
      </w:r>
      <w:r w:rsidRPr="00F80A8C">
        <w:rPr>
          <w:rFonts w:ascii="Times New Roman" w:hAnsi="Times New Roman" w:cs="Times New Roman"/>
          <w:sz w:val="28"/>
          <w:szCs w:val="28"/>
        </w:rPr>
        <w:t xml:space="preserve">добычи подземных вод для питьевого водоснабжения </w:t>
      </w:r>
      <w:r w:rsidR="009B675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80A8C">
        <w:rPr>
          <w:rFonts w:ascii="Times New Roman" w:hAnsi="Times New Roman" w:cs="Times New Roman"/>
          <w:sz w:val="28"/>
          <w:szCs w:val="28"/>
        </w:rPr>
        <w:t xml:space="preserve">или технологического обеспечения водой объектов промышленности </w:t>
      </w:r>
      <w:r w:rsidR="009B67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80A8C">
        <w:rPr>
          <w:rFonts w:ascii="Times New Roman" w:hAnsi="Times New Roman" w:cs="Times New Roman"/>
          <w:sz w:val="28"/>
          <w:szCs w:val="28"/>
        </w:rPr>
        <w:t>либо</w:t>
      </w:r>
      <w:proofErr w:type="gramEnd"/>
      <w:r w:rsidRPr="00F80A8C">
        <w:rPr>
          <w:rFonts w:ascii="Times New Roman" w:hAnsi="Times New Roman" w:cs="Times New Roman"/>
          <w:sz w:val="28"/>
          <w:szCs w:val="28"/>
        </w:rPr>
        <w:t xml:space="preserve"> объектов сельскохозяйственного назначения, </w:t>
      </w:r>
      <w:r w:rsidR="009B675A">
        <w:rPr>
          <w:rFonts w:ascii="Times New Roman" w:hAnsi="Times New Roman" w:cs="Times New Roman"/>
          <w:sz w:val="28"/>
          <w:szCs w:val="28"/>
        </w:rPr>
        <w:t xml:space="preserve">для </w:t>
      </w:r>
      <w:r w:rsidRPr="00F80A8C">
        <w:rPr>
          <w:rFonts w:ascii="Times New Roman" w:hAnsi="Times New Roman" w:cs="Times New Roman"/>
          <w:sz w:val="28"/>
          <w:szCs w:val="28"/>
        </w:rPr>
        <w:t xml:space="preserve">хозяйственно-бытового водоснабжения садоводческих некоммерческих товариществ </w:t>
      </w:r>
      <w:r w:rsidR="00750BF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80A8C">
        <w:rPr>
          <w:rFonts w:ascii="Times New Roman" w:hAnsi="Times New Roman" w:cs="Times New Roman"/>
          <w:sz w:val="28"/>
          <w:szCs w:val="28"/>
        </w:rPr>
        <w:t>и (или) огороднических некоммерческих товариществ</w:t>
      </w:r>
      <w:r w:rsidR="000145AF" w:rsidRPr="00F80A8C">
        <w:rPr>
          <w:rFonts w:ascii="Times New Roman" w:hAnsi="Times New Roman" w:cs="Times New Roman"/>
          <w:sz w:val="28"/>
          <w:szCs w:val="28"/>
        </w:rPr>
        <w:t>»</w:t>
      </w:r>
      <w:r w:rsidR="007608CC" w:rsidRPr="00F80A8C">
        <w:rPr>
          <w:rFonts w:ascii="Times New Roman" w:hAnsi="Times New Roman" w:cs="Times New Roman"/>
          <w:sz w:val="28"/>
          <w:szCs w:val="28"/>
        </w:rPr>
        <w:t>.</w:t>
      </w:r>
    </w:p>
    <w:p w:rsidR="00466859" w:rsidRPr="00F80A8C" w:rsidRDefault="00375A58" w:rsidP="0072546F">
      <w:pPr>
        <w:pStyle w:val="a8"/>
        <w:spacing w:line="360" w:lineRule="auto"/>
        <w:ind w:right="-108" w:firstLine="709"/>
        <w:rPr>
          <w:szCs w:val="28"/>
        </w:rPr>
      </w:pPr>
      <w:r>
        <w:rPr>
          <w:szCs w:val="28"/>
        </w:rPr>
        <w:t>2.1.2</w:t>
      </w:r>
      <w:r w:rsidR="00466859" w:rsidRPr="00F80A8C">
        <w:rPr>
          <w:szCs w:val="28"/>
        </w:rPr>
        <w:t xml:space="preserve">. Подпункт 2.1.7 </w:t>
      </w:r>
      <w:r>
        <w:rPr>
          <w:szCs w:val="28"/>
        </w:rPr>
        <w:t>изложить в следующей редакции</w:t>
      </w:r>
      <w:r w:rsidR="00466859" w:rsidRPr="00F80A8C">
        <w:rPr>
          <w:szCs w:val="28"/>
        </w:rPr>
        <w:t>:</w:t>
      </w:r>
    </w:p>
    <w:p w:rsidR="00F80A8C" w:rsidRPr="00F80A8C" w:rsidRDefault="00D437E0" w:rsidP="00F80A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A8C">
        <w:rPr>
          <w:rFonts w:ascii="Times New Roman" w:hAnsi="Times New Roman" w:cs="Times New Roman"/>
          <w:sz w:val="28"/>
          <w:szCs w:val="28"/>
        </w:rPr>
        <w:t>«</w:t>
      </w:r>
      <w:r w:rsidR="001A2A3F">
        <w:rPr>
          <w:rFonts w:ascii="Times New Roman" w:hAnsi="Times New Roman" w:cs="Times New Roman"/>
          <w:sz w:val="28"/>
          <w:szCs w:val="28"/>
        </w:rPr>
        <w:t xml:space="preserve">2.1.7. </w:t>
      </w:r>
      <w:proofErr w:type="gramStart"/>
      <w:r w:rsidR="004B10AB">
        <w:rPr>
          <w:rFonts w:ascii="Times New Roman" w:hAnsi="Times New Roman" w:cs="Times New Roman"/>
          <w:sz w:val="28"/>
          <w:szCs w:val="28"/>
        </w:rPr>
        <w:t>Обзорную карту размещения лицензируемого участка недр (масштаб не менее 1:1000000</w:t>
      </w:r>
      <w:r w:rsidR="004B10AB" w:rsidRPr="00F80A8C">
        <w:rPr>
          <w:rFonts w:ascii="Times New Roman" w:hAnsi="Times New Roman" w:cs="Times New Roman"/>
          <w:sz w:val="28"/>
          <w:szCs w:val="28"/>
        </w:rPr>
        <w:t>)</w:t>
      </w:r>
      <w:r w:rsidR="004B10AB">
        <w:rPr>
          <w:rFonts w:ascii="Times New Roman" w:hAnsi="Times New Roman" w:cs="Times New Roman"/>
          <w:sz w:val="28"/>
          <w:szCs w:val="28"/>
        </w:rPr>
        <w:t>, а также о</w:t>
      </w:r>
      <w:r w:rsidR="00466859" w:rsidRPr="00F80A8C">
        <w:rPr>
          <w:rFonts w:ascii="Times New Roman" w:hAnsi="Times New Roman" w:cs="Times New Roman"/>
          <w:sz w:val="28"/>
          <w:szCs w:val="28"/>
        </w:rPr>
        <w:t>бзорную карту участк</w:t>
      </w:r>
      <w:r w:rsidR="008600C8" w:rsidRPr="00F80A8C">
        <w:rPr>
          <w:rFonts w:ascii="Times New Roman" w:hAnsi="Times New Roman" w:cs="Times New Roman"/>
          <w:sz w:val="28"/>
          <w:szCs w:val="28"/>
        </w:rPr>
        <w:t>а</w:t>
      </w:r>
      <w:r w:rsidR="00466859" w:rsidRPr="00F80A8C">
        <w:rPr>
          <w:rFonts w:ascii="Times New Roman" w:hAnsi="Times New Roman" w:cs="Times New Roman"/>
          <w:sz w:val="28"/>
          <w:szCs w:val="28"/>
        </w:rPr>
        <w:t xml:space="preserve"> недр, содержащ</w:t>
      </w:r>
      <w:r w:rsidR="00DC68AB" w:rsidRPr="00F80A8C">
        <w:rPr>
          <w:rFonts w:ascii="Times New Roman" w:hAnsi="Times New Roman" w:cs="Times New Roman"/>
          <w:sz w:val="28"/>
          <w:szCs w:val="28"/>
        </w:rPr>
        <w:t xml:space="preserve">его </w:t>
      </w:r>
      <w:r w:rsidR="00466859" w:rsidRPr="00F80A8C">
        <w:rPr>
          <w:rFonts w:ascii="Times New Roman" w:hAnsi="Times New Roman" w:cs="Times New Roman"/>
          <w:sz w:val="28"/>
          <w:szCs w:val="28"/>
        </w:rPr>
        <w:t>подземные в</w:t>
      </w:r>
      <w:r w:rsidR="00E761B8" w:rsidRPr="00F80A8C">
        <w:rPr>
          <w:rFonts w:ascii="Times New Roman" w:hAnsi="Times New Roman" w:cs="Times New Roman"/>
          <w:sz w:val="28"/>
          <w:szCs w:val="28"/>
        </w:rPr>
        <w:t xml:space="preserve">оды (масштаб не менее 1:10000 </w:t>
      </w:r>
      <w:r w:rsidR="007608CC" w:rsidRPr="00F80A8C">
        <w:rPr>
          <w:rFonts w:ascii="Times New Roman" w:hAnsi="Times New Roman" w:cs="Times New Roman"/>
          <w:sz w:val="28"/>
          <w:szCs w:val="28"/>
        </w:rPr>
        <w:t>–</w:t>
      </w:r>
      <w:r w:rsidR="00E761B8" w:rsidRPr="00F80A8C">
        <w:rPr>
          <w:rFonts w:ascii="Times New Roman" w:hAnsi="Times New Roman" w:cs="Times New Roman"/>
          <w:sz w:val="28"/>
          <w:szCs w:val="28"/>
        </w:rPr>
        <w:t xml:space="preserve"> </w:t>
      </w:r>
      <w:r w:rsidR="00AE7071" w:rsidRPr="00F80A8C">
        <w:rPr>
          <w:rFonts w:ascii="Times New Roman" w:hAnsi="Times New Roman" w:cs="Times New Roman"/>
          <w:sz w:val="28"/>
          <w:szCs w:val="28"/>
        </w:rPr>
        <w:t>1:25</w:t>
      </w:r>
      <w:r w:rsidR="00466859" w:rsidRPr="00F80A8C">
        <w:rPr>
          <w:rFonts w:ascii="Times New Roman" w:hAnsi="Times New Roman" w:cs="Times New Roman"/>
          <w:sz w:val="28"/>
          <w:szCs w:val="28"/>
        </w:rPr>
        <w:t xml:space="preserve">000) и схему </w:t>
      </w:r>
      <w:r w:rsidR="00466859" w:rsidRPr="00F80A8C">
        <w:rPr>
          <w:rFonts w:ascii="Times New Roman" w:hAnsi="Times New Roman" w:cs="Times New Roman"/>
          <w:sz w:val="28"/>
          <w:szCs w:val="28"/>
        </w:rPr>
        <w:lastRenderedPageBreak/>
        <w:t>расположения участк</w:t>
      </w:r>
      <w:r w:rsidR="008600C8" w:rsidRPr="00F80A8C">
        <w:rPr>
          <w:rFonts w:ascii="Times New Roman" w:hAnsi="Times New Roman" w:cs="Times New Roman"/>
          <w:sz w:val="28"/>
          <w:szCs w:val="28"/>
        </w:rPr>
        <w:t>а</w:t>
      </w:r>
      <w:r w:rsidR="00466859" w:rsidRPr="00F80A8C">
        <w:rPr>
          <w:rFonts w:ascii="Times New Roman" w:hAnsi="Times New Roman" w:cs="Times New Roman"/>
          <w:sz w:val="28"/>
          <w:szCs w:val="28"/>
        </w:rPr>
        <w:t xml:space="preserve"> недр с границами первого пояса зоны санитарно</w:t>
      </w:r>
      <w:r w:rsidR="001E56C5" w:rsidRPr="00F80A8C">
        <w:rPr>
          <w:rFonts w:ascii="Times New Roman" w:hAnsi="Times New Roman" w:cs="Times New Roman"/>
          <w:sz w:val="28"/>
          <w:szCs w:val="28"/>
        </w:rPr>
        <w:t>й охраны водозаборных скважин с </w:t>
      </w:r>
      <w:r w:rsidR="00466859" w:rsidRPr="00F80A8C">
        <w:rPr>
          <w:rFonts w:ascii="Times New Roman" w:hAnsi="Times New Roman" w:cs="Times New Roman"/>
          <w:sz w:val="28"/>
          <w:szCs w:val="28"/>
        </w:rPr>
        <w:t xml:space="preserve">географическими координатами угловых точек </w:t>
      </w:r>
      <w:r w:rsidR="00AE7071" w:rsidRPr="00F80A8C">
        <w:rPr>
          <w:rFonts w:ascii="Times New Roman" w:hAnsi="Times New Roman" w:cs="Times New Roman"/>
          <w:sz w:val="28"/>
          <w:szCs w:val="28"/>
        </w:rPr>
        <w:t>(масштаб 1:1000)</w:t>
      </w:r>
      <w:r w:rsidR="00466859" w:rsidRPr="00F80A8C">
        <w:rPr>
          <w:rFonts w:ascii="Times New Roman" w:hAnsi="Times New Roman" w:cs="Times New Roman"/>
          <w:sz w:val="28"/>
          <w:szCs w:val="28"/>
        </w:rPr>
        <w:t>».</w:t>
      </w:r>
      <w:r w:rsidR="00E761B8" w:rsidRPr="00F80A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80A8C" w:rsidRPr="00F80A8C" w:rsidRDefault="00375A58" w:rsidP="00F80A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Дополнить подпунктом 2.1.8 </w:t>
      </w:r>
      <w:r w:rsidR="00F80A8C" w:rsidRPr="00F80A8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66859" w:rsidRPr="00F80A8C" w:rsidRDefault="00F80A8C" w:rsidP="00375A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A8C">
        <w:rPr>
          <w:rFonts w:ascii="Times New Roman" w:hAnsi="Times New Roman" w:cs="Times New Roman"/>
          <w:sz w:val="28"/>
          <w:szCs w:val="28"/>
        </w:rPr>
        <w:t>«</w:t>
      </w:r>
      <w:r w:rsidR="00375A58">
        <w:rPr>
          <w:rFonts w:ascii="Times New Roman" w:hAnsi="Times New Roman" w:cs="Times New Roman"/>
          <w:sz w:val="28"/>
          <w:szCs w:val="28"/>
        </w:rPr>
        <w:t xml:space="preserve">2.1.8. </w:t>
      </w:r>
      <w:r w:rsidRPr="00F80A8C">
        <w:rPr>
          <w:rFonts w:ascii="Times New Roman" w:hAnsi="Times New Roman" w:cs="Times New Roman"/>
          <w:sz w:val="28"/>
          <w:szCs w:val="28"/>
        </w:rPr>
        <w:t>Документ, подтверждающий право эксплуатации водозаборных скважин (</w:t>
      </w:r>
      <w:r w:rsidR="004B10AB">
        <w:rPr>
          <w:rFonts w:ascii="Times New Roman" w:hAnsi="Times New Roman" w:cs="Times New Roman"/>
          <w:sz w:val="28"/>
          <w:szCs w:val="28"/>
        </w:rPr>
        <w:t xml:space="preserve">документ на </w:t>
      </w:r>
      <w:r w:rsidR="00DA3CF2">
        <w:rPr>
          <w:rFonts w:ascii="Times New Roman" w:hAnsi="Times New Roman" w:cs="Times New Roman"/>
          <w:sz w:val="28"/>
          <w:szCs w:val="28"/>
        </w:rPr>
        <w:t xml:space="preserve"> </w:t>
      </w:r>
      <w:r w:rsidR="00CD7042">
        <w:rPr>
          <w:rFonts w:ascii="Times New Roman" w:hAnsi="Times New Roman" w:cs="Times New Roman"/>
          <w:sz w:val="28"/>
          <w:szCs w:val="28"/>
        </w:rPr>
        <w:t>прав</w:t>
      </w:r>
      <w:r w:rsidR="00DA3CF2">
        <w:rPr>
          <w:rFonts w:ascii="Times New Roman" w:hAnsi="Times New Roman" w:cs="Times New Roman"/>
          <w:sz w:val="28"/>
          <w:szCs w:val="28"/>
        </w:rPr>
        <w:t>о</w:t>
      </w:r>
      <w:r w:rsidR="00375A58">
        <w:rPr>
          <w:rFonts w:ascii="Times New Roman" w:hAnsi="Times New Roman" w:cs="Times New Roman"/>
          <w:sz w:val="28"/>
          <w:szCs w:val="28"/>
        </w:rPr>
        <w:t xml:space="preserve"> собственности</w:t>
      </w:r>
      <w:r w:rsidRPr="00F80A8C">
        <w:rPr>
          <w:rFonts w:ascii="Times New Roman" w:hAnsi="Times New Roman" w:cs="Times New Roman"/>
          <w:sz w:val="28"/>
          <w:szCs w:val="28"/>
        </w:rPr>
        <w:t>, договор аренды, концессионное соглашение)».</w:t>
      </w:r>
    </w:p>
    <w:p w:rsidR="00466859" w:rsidRPr="003A31C5" w:rsidRDefault="00375A58" w:rsidP="00375A5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2.2. Подпункты 2.5</w:t>
      </w:r>
      <w:r w:rsidRPr="00F80A8C">
        <w:rPr>
          <w:szCs w:val="28"/>
        </w:rPr>
        <w:t>–</w:t>
      </w:r>
      <w:r>
        <w:rPr>
          <w:szCs w:val="28"/>
        </w:rPr>
        <w:t>1.2 и 2.5</w:t>
      </w:r>
      <w:r w:rsidRPr="00F80A8C">
        <w:rPr>
          <w:szCs w:val="28"/>
        </w:rPr>
        <w:t>–</w:t>
      </w:r>
      <w:r>
        <w:rPr>
          <w:szCs w:val="28"/>
        </w:rPr>
        <w:t>1.3 пункта</w:t>
      </w:r>
      <w:r w:rsidR="00466859" w:rsidRPr="00F80A8C">
        <w:rPr>
          <w:szCs w:val="28"/>
        </w:rPr>
        <w:t xml:space="preserve"> 2.5</w:t>
      </w:r>
      <w:r w:rsidR="002C649D" w:rsidRPr="00F80A8C">
        <w:rPr>
          <w:szCs w:val="28"/>
        </w:rPr>
        <w:t>–</w:t>
      </w:r>
      <w:r w:rsidR="00AC0D61" w:rsidRPr="00F80A8C">
        <w:rPr>
          <w:szCs w:val="28"/>
        </w:rPr>
        <w:t>1</w:t>
      </w:r>
      <w:r>
        <w:rPr>
          <w:szCs w:val="28"/>
        </w:rPr>
        <w:t xml:space="preserve"> </w:t>
      </w:r>
      <w:r w:rsidR="00466859" w:rsidRPr="003A31C5">
        <w:rPr>
          <w:szCs w:val="28"/>
        </w:rPr>
        <w:t>изложить в следующей редакции:</w:t>
      </w:r>
    </w:p>
    <w:p w:rsidR="00466859" w:rsidRPr="003A31C5" w:rsidRDefault="00E761B8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</w:t>
      </w:r>
      <w:r w:rsidR="007608CC">
        <w:rPr>
          <w:szCs w:val="28"/>
        </w:rPr>
        <w:t>–</w:t>
      </w:r>
      <w:r w:rsidR="00466859" w:rsidRPr="003A31C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466859" w:rsidRPr="003A31C5">
        <w:rPr>
          <w:rFonts w:ascii="Times New Roman" w:hAnsi="Times New Roman" w:cs="Times New Roman"/>
          <w:sz w:val="28"/>
          <w:szCs w:val="28"/>
        </w:rPr>
        <w:t>Реквизиты документа (номер, дата выдачи, кем выдан), подтверждающего согласование территориальным органом федерального органа исполнительной власти, осущес</w:t>
      </w:r>
      <w:r w:rsidR="00375A58">
        <w:rPr>
          <w:rFonts w:ascii="Times New Roman" w:hAnsi="Times New Roman" w:cs="Times New Roman"/>
          <w:sz w:val="28"/>
          <w:szCs w:val="28"/>
        </w:rPr>
        <w:t xml:space="preserve">твляющего функции по контролю </w:t>
      </w:r>
      <w:r w:rsidR="005C7CF8">
        <w:rPr>
          <w:rFonts w:ascii="Times New Roman" w:hAnsi="Times New Roman" w:cs="Times New Roman"/>
          <w:sz w:val="28"/>
          <w:szCs w:val="28"/>
        </w:rPr>
        <w:t xml:space="preserve">      </w:t>
      </w:r>
      <w:r w:rsidR="00375A58">
        <w:rPr>
          <w:rFonts w:ascii="Times New Roman" w:hAnsi="Times New Roman" w:cs="Times New Roman"/>
          <w:sz w:val="28"/>
          <w:szCs w:val="28"/>
        </w:rPr>
        <w:t xml:space="preserve">и </w:t>
      </w:r>
      <w:r w:rsidR="00466859" w:rsidRPr="003A31C5">
        <w:rPr>
          <w:rFonts w:ascii="Times New Roman" w:hAnsi="Times New Roman" w:cs="Times New Roman"/>
          <w:sz w:val="28"/>
          <w:szCs w:val="28"/>
        </w:rPr>
        <w:t>надзору в сфере обеспечения санитарно-эпидемиологического благополучия населения, качества подземных вод для питьевого водоснабжения</w:t>
      </w:r>
      <w:r w:rsidR="009D57FC">
        <w:rPr>
          <w:rFonts w:ascii="Times New Roman" w:hAnsi="Times New Roman" w:cs="Times New Roman"/>
          <w:sz w:val="28"/>
          <w:szCs w:val="28"/>
        </w:rPr>
        <w:t xml:space="preserve"> на участк</w:t>
      </w:r>
      <w:r w:rsidR="0072546F">
        <w:rPr>
          <w:rFonts w:ascii="Times New Roman" w:hAnsi="Times New Roman" w:cs="Times New Roman"/>
          <w:sz w:val="28"/>
          <w:szCs w:val="28"/>
        </w:rPr>
        <w:t>е</w:t>
      </w:r>
      <w:r w:rsidR="009D57FC">
        <w:rPr>
          <w:rFonts w:ascii="Times New Roman" w:hAnsi="Times New Roman" w:cs="Times New Roman"/>
          <w:sz w:val="28"/>
          <w:szCs w:val="28"/>
        </w:rPr>
        <w:t xml:space="preserve"> недр местного </w:t>
      </w:r>
      <w:r w:rsidR="0072546F">
        <w:rPr>
          <w:rFonts w:ascii="Times New Roman" w:hAnsi="Times New Roman" w:cs="Times New Roman"/>
          <w:sz w:val="28"/>
          <w:szCs w:val="28"/>
        </w:rPr>
        <w:t>значения</w:t>
      </w:r>
      <w:r w:rsidR="00466859" w:rsidRPr="003A31C5">
        <w:rPr>
          <w:rFonts w:ascii="Times New Roman" w:hAnsi="Times New Roman" w:cs="Times New Roman"/>
          <w:sz w:val="28"/>
          <w:szCs w:val="28"/>
        </w:rPr>
        <w:t>, за исключением учас</w:t>
      </w:r>
      <w:r w:rsidR="001E56C5">
        <w:rPr>
          <w:rFonts w:ascii="Times New Roman" w:hAnsi="Times New Roman" w:cs="Times New Roman"/>
          <w:sz w:val="28"/>
          <w:szCs w:val="28"/>
        </w:rPr>
        <w:t>тков недр местного значения для </w:t>
      </w:r>
      <w:r w:rsidR="00466859" w:rsidRPr="003A31C5">
        <w:rPr>
          <w:rFonts w:ascii="Times New Roman" w:hAnsi="Times New Roman" w:cs="Times New Roman"/>
          <w:sz w:val="28"/>
          <w:szCs w:val="28"/>
        </w:rPr>
        <w:t>добычи подземных вод</w:t>
      </w:r>
      <w:r w:rsidR="009A0869">
        <w:rPr>
          <w:rFonts w:ascii="Times New Roman" w:hAnsi="Times New Roman" w:cs="Times New Roman"/>
          <w:sz w:val="28"/>
          <w:szCs w:val="28"/>
        </w:rPr>
        <w:t xml:space="preserve"> для хозяйственно-бытового водоснабжения </w:t>
      </w:r>
      <w:r w:rsidR="00466859" w:rsidRPr="003A31C5">
        <w:rPr>
          <w:rFonts w:ascii="Times New Roman" w:hAnsi="Times New Roman" w:cs="Times New Roman"/>
          <w:sz w:val="28"/>
          <w:szCs w:val="28"/>
        </w:rPr>
        <w:t>садоводческ</w:t>
      </w:r>
      <w:r w:rsidR="0072546F">
        <w:rPr>
          <w:rFonts w:ascii="Times New Roman" w:hAnsi="Times New Roman" w:cs="Times New Roman"/>
          <w:sz w:val="28"/>
          <w:szCs w:val="28"/>
        </w:rPr>
        <w:t>их некоммерческих товариществ и </w:t>
      </w:r>
      <w:r w:rsidR="00466859" w:rsidRPr="003A31C5">
        <w:rPr>
          <w:rFonts w:ascii="Times New Roman" w:hAnsi="Times New Roman" w:cs="Times New Roman"/>
          <w:sz w:val="28"/>
          <w:szCs w:val="28"/>
        </w:rPr>
        <w:t>(или) огородниче</w:t>
      </w:r>
      <w:r w:rsidR="00DC68AB">
        <w:rPr>
          <w:rFonts w:ascii="Times New Roman" w:hAnsi="Times New Roman" w:cs="Times New Roman"/>
          <w:sz w:val="28"/>
          <w:szCs w:val="28"/>
        </w:rPr>
        <w:t>ских некоммерческих товариществ</w:t>
      </w:r>
      <w:r w:rsidR="00466859" w:rsidRPr="003A31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6859" w:rsidRPr="003A31C5" w:rsidRDefault="00AC0D61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D97FF7">
        <w:rPr>
          <w:szCs w:val="28"/>
        </w:rPr>
        <w:t>–</w:t>
      </w:r>
      <w:r w:rsidR="00466859" w:rsidRPr="003A31C5">
        <w:rPr>
          <w:rFonts w:ascii="Times New Roman" w:hAnsi="Times New Roman" w:cs="Times New Roman"/>
          <w:sz w:val="28"/>
          <w:szCs w:val="28"/>
        </w:rPr>
        <w:t>1.3. Дополнительные сведения, которые в зависимости от степени геологической изученности участка недр и наличия на нем водозаборного сооружения должны содержать:</w:t>
      </w:r>
    </w:p>
    <w:p w:rsidR="00466859" w:rsidRPr="003A31C5" w:rsidRDefault="00B22BA5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466859" w:rsidRPr="003A31C5">
        <w:rPr>
          <w:rFonts w:ascii="Times New Roman" w:hAnsi="Times New Roman" w:cs="Times New Roman"/>
          <w:sz w:val="28"/>
          <w:szCs w:val="28"/>
        </w:rPr>
        <w:t xml:space="preserve"> использования подземных вод;</w:t>
      </w:r>
    </w:p>
    <w:p w:rsidR="00466859" w:rsidRPr="003A31C5" w:rsidRDefault="00466859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C5">
        <w:rPr>
          <w:rFonts w:ascii="Times New Roman" w:hAnsi="Times New Roman" w:cs="Times New Roman"/>
          <w:sz w:val="28"/>
          <w:szCs w:val="28"/>
        </w:rPr>
        <w:t xml:space="preserve">обоснованную потребность в подземных водах с учетом </w:t>
      </w:r>
      <w:proofErr w:type="gramStart"/>
      <w:r w:rsidRPr="003A31C5">
        <w:rPr>
          <w:rFonts w:ascii="Times New Roman" w:hAnsi="Times New Roman" w:cs="Times New Roman"/>
          <w:sz w:val="28"/>
          <w:szCs w:val="28"/>
        </w:rPr>
        <w:t>перспективы развития</w:t>
      </w:r>
      <w:r w:rsidR="002465CB">
        <w:rPr>
          <w:rFonts w:ascii="Times New Roman" w:hAnsi="Times New Roman" w:cs="Times New Roman"/>
          <w:sz w:val="28"/>
          <w:szCs w:val="28"/>
        </w:rPr>
        <w:t xml:space="preserve"> участка недр</w:t>
      </w:r>
      <w:r w:rsidR="00375A58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proofErr w:type="gramEnd"/>
      <w:r w:rsidRPr="003A31C5">
        <w:rPr>
          <w:rFonts w:ascii="Times New Roman" w:hAnsi="Times New Roman" w:cs="Times New Roman"/>
          <w:sz w:val="28"/>
          <w:szCs w:val="28"/>
        </w:rPr>
        <w:t>;</w:t>
      </w:r>
    </w:p>
    <w:p w:rsidR="00466859" w:rsidRPr="003A31C5" w:rsidRDefault="004B10AB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информацию, содержащуюся</w:t>
      </w:r>
      <w:r w:rsidR="003C0CBD">
        <w:rPr>
          <w:rFonts w:ascii="Times New Roman" w:hAnsi="Times New Roman" w:cs="Times New Roman"/>
          <w:sz w:val="28"/>
          <w:szCs w:val="28"/>
        </w:rPr>
        <w:t xml:space="preserve"> в протоколах</w:t>
      </w:r>
      <w:r w:rsidR="00466859" w:rsidRPr="003A31C5">
        <w:rPr>
          <w:rFonts w:ascii="Times New Roman" w:hAnsi="Times New Roman" w:cs="Times New Roman"/>
          <w:sz w:val="28"/>
          <w:szCs w:val="28"/>
        </w:rPr>
        <w:t xml:space="preserve"> лабораторных испы</w:t>
      </w:r>
      <w:r w:rsidR="00F008B1">
        <w:rPr>
          <w:rFonts w:ascii="Times New Roman" w:hAnsi="Times New Roman" w:cs="Times New Roman"/>
          <w:sz w:val="28"/>
          <w:szCs w:val="28"/>
        </w:rPr>
        <w:t>таний подземных вод, выполненных</w:t>
      </w:r>
      <w:r w:rsidR="00466859" w:rsidRPr="003A31C5">
        <w:rPr>
          <w:rFonts w:ascii="Times New Roman" w:hAnsi="Times New Roman" w:cs="Times New Roman"/>
          <w:sz w:val="28"/>
          <w:szCs w:val="28"/>
        </w:rPr>
        <w:t xml:space="preserve"> аккредитованными лабораториями;</w:t>
      </w:r>
    </w:p>
    <w:p w:rsidR="00466859" w:rsidRDefault="003C0CBD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="00DC68AB">
        <w:rPr>
          <w:rFonts w:ascii="Times New Roman" w:hAnsi="Times New Roman" w:cs="Times New Roman"/>
          <w:sz w:val="28"/>
          <w:szCs w:val="28"/>
        </w:rPr>
        <w:t xml:space="preserve"> </w:t>
      </w:r>
      <w:r w:rsidR="004B10AB">
        <w:rPr>
          <w:rFonts w:ascii="Times New Roman" w:hAnsi="Times New Roman" w:cs="Times New Roman"/>
          <w:sz w:val="28"/>
          <w:szCs w:val="28"/>
        </w:rPr>
        <w:t xml:space="preserve">паспорта </w:t>
      </w:r>
      <w:r w:rsidR="00DC68AB">
        <w:rPr>
          <w:rFonts w:ascii="Times New Roman" w:hAnsi="Times New Roman" w:cs="Times New Roman"/>
          <w:sz w:val="28"/>
          <w:szCs w:val="28"/>
        </w:rPr>
        <w:t>водозаборной скважины</w:t>
      </w:r>
      <w:r w:rsidR="00466859" w:rsidRPr="003A31C5">
        <w:rPr>
          <w:rFonts w:ascii="Times New Roman" w:hAnsi="Times New Roman" w:cs="Times New Roman"/>
          <w:sz w:val="28"/>
          <w:szCs w:val="28"/>
        </w:rPr>
        <w:t>».</w:t>
      </w:r>
    </w:p>
    <w:p w:rsidR="00B22BA5" w:rsidRPr="003A31C5" w:rsidRDefault="00E761B8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В пункте 2.5</w:t>
      </w:r>
      <w:r w:rsidR="007608CC">
        <w:rPr>
          <w:szCs w:val="28"/>
        </w:rPr>
        <w:t>–</w:t>
      </w:r>
      <w:r w:rsidR="00B22BA5">
        <w:rPr>
          <w:rFonts w:ascii="Times New Roman" w:hAnsi="Times New Roman" w:cs="Times New Roman"/>
          <w:sz w:val="28"/>
          <w:szCs w:val="28"/>
        </w:rPr>
        <w:t>2:</w:t>
      </w:r>
    </w:p>
    <w:p w:rsidR="00466859" w:rsidRPr="003A31C5" w:rsidRDefault="00466859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22B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2B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61B8">
        <w:rPr>
          <w:rFonts w:ascii="Times New Roman" w:hAnsi="Times New Roman" w:cs="Times New Roman"/>
          <w:sz w:val="28"/>
          <w:szCs w:val="28"/>
        </w:rPr>
        <w:t>Подпункт 2.5</w:t>
      </w:r>
      <w:r w:rsidR="007608CC">
        <w:rPr>
          <w:szCs w:val="28"/>
        </w:rPr>
        <w:t>–</w:t>
      </w:r>
      <w:r w:rsidRPr="003A31C5">
        <w:rPr>
          <w:rFonts w:ascii="Times New Roman" w:hAnsi="Times New Roman" w:cs="Times New Roman"/>
          <w:sz w:val="28"/>
          <w:szCs w:val="28"/>
        </w:rPr>
        <w:t>2.1 изложить в следующей редакции:</w:t>
      </w:r>
    </w:p>
    <w:p w:rsidR="00466859" w:rsidRPr="003A31C5" w:rsidRDefault="00F51386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«2.5</w:t>
      </w:r>
      <w:r w:rsidR="007608CC">
        <w:rPr>
          <w:szCs w:val="28"/>
        </w:rPr>
        <w:t>–</w:t>
      </w:r>
      <w:r w:rsidR="00466859" w:rsidRPr="003A31C5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466859" w:rsidRPr="003A31C5">
        <w:rPr>
          <w:rFonts w:ascii="Times New Roman" w:hAnsi="Times New Roman" w:cs="Times New Roman"/>
          <w:sz w:val="28"/>
          <w:szCs w:val="28"/>
        </w:rPr>
        <w:t>Предложения заявителя по условиям пользования недрами, включая предложения по проведению геологического изучения участк</w:t>
      </w:r>
      <w:r w:rsidR="00375A58">
        <w:rPr>
          <w:rFonts w:ascii="Times New Roman" w:hAnsi="Times New Roman" w:cs="Times New Roman"/>
          <w:sz w:val="28"/>
          <w:szCs w:val="28"/>
        </w:rPr>
        <w:t>а</w:t>
      </w:r>
      <w:r w:rsidR="00466859" w:rsidRPr="003A31C5">
        <w:rPr>
          <w:rFonts w:ascii="Times New Roman" w:hAnsi="Times New Roman" w:cs="Times New Roman"/>
          <w:sz w:val="28"/>
          <w:szCs w:val="28"/>
        </w:rPr>
        <w:t xml:space="preserve"> недр местного значения</w:t>
      </w:r>
      <w:r w:rsidR="00B22BA5">
        <w:rPr>
          <w:rFonts w:ascii="Times New Roman" w:hAnsi="Times New Roman" w:cs="Times New Roman"/>
          <w:sz w:val="28"/>
          <w:szCs w:val="28"/>
        </w:rPr>
        <w:t>,</w:t>
      </w:r>
      <w:r w:rsidR="00466859" w:rsidRPr="003A31C5">
        <w:rPr>
          <w:rFonts w:ascii="Times New Roman" w:hAnsi="Times New Roman" w:cs="Times New Roman"/>
          <w:sz w:val="28"/>
          <w:szCs w:val="28"/>
        </w:rPr>
        <w:t xml:space="preserve"> </w:t>
      </w:r>
      <w:r w:rsidR="00B22BA5" w:rsidRPr="003A31C5">
        <w:rPr>
          <w:rFonts w:ascii="Times New Roman" w:hAnsi="Times New Roman" w:cs="Times New Roman"/>
          <w:sz w:val="28"/>
          <w:szCs w:val="28"/>
        </w:rPr>
        <w:t xml:space="preserve">за исключением участков недр местного значения </w:t>
      </w:r>
      <w:r w:rsidR="00750B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22BA5" w:rsidRPr="003A31C5">
        <w:rPr>
          <w:rFonts w:ascii="Times New Roman" w:hAnsi="Times New Roman" w:cs="Times New Roman"/>
          <w:sz w:val="28"/>
          <w:szCs w:val="28"/>
        </w:rPr>
        <w:t>для добычи подземных вод для хозяйственно-бытового водоснабжения садоводческ</w:t>
      </w:r>
      <w:r w:rsidR="00B22BA5">
        <w:rPr>
          <w:rFonts w:ascii="Times New Roman" w:hAnsi="Times New Roman" w:cs="Times New Roman"/>
          <w:sz w:val="28"/>
          <w:szCs w:val="28"/>
        </w:rPr>
        <w:t>их некоммерческих товариществ и </w:t>
      </w:r>
      <w:r w:rsidR="00B22BA5" w:rsidRPr="003A31C5">
        <w:rPr>
          <w:rFonts w:ascii="Times New Roman" w:hAnsi="Times New Roman" w:cs="Times New Roman"/>
          <w:sz w:val="28"/>
          <w:szCs w:val="28"/>
        </w:rPr>
        <w:t>(или) огородниче</w:t>
      </w:r>
      <w:r w:rsidR="00B22BA5">
        <w:rPr>
          <w:rFonts w:ascii="Times New Roman" w:hAnsi="Times New Roman" w:cs="Times New Roman"/>
          <w:sz w:val="28"/>
          <w:szCs w:val="28"/>
        </w:rPr>
        <w:t xml:space="preserve">ских некоммерческих товариществ, </w:t>
      </w:r>
      <w:r w:rsidR="00466859" w:rsidRPr="003A31C5">
        <w:rPr>
          <w:rFonts w:ascii="Times New Roman" w:hAnsi="Times New Roman" w:cs="Times New Roman"/>
          <w:sz w:val="28"/>
          <w:szCs w:val="28"/>
        </w:rPr>
        <w:t>с указанием видов, объемов, сроков проведения работ, ожидаемых резу</w:t>
      </w:r>
      <w:r w:rsidR="00E761B8">
        <w:rPr>
          <w:rFonts w:ascii="Times New Roman" w:hAnsi="Times New Roman" w:cs="Times New Roman"/>
          <w:sz w:val="28"/>
          <w:szCs w:val="28"/>
        </w:rPr>
        <w:t>льтатов геологического изучения</w:t>
      </w:r>
      <w:r w:rsidR="00466859" w:rsidRPr="003A31C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66859" w:rsidRPr="003A31C5" w:rsidRDefault="00466859" w:rsidP="0072546F">
      <w:pPr>
        <w:pStyle w:val="a8"/>
        <w:spacing w:line="360" w:lineRule="auto"/>
        <w:ind w:right="-108" w:firstLine="709"/>
        <w:rPr>
          <w:szCs w:val="28"/>
        </w:rPr>
      </w:pPr>
      <w:r>
        <w:rPr>
          <w:szCs w:val="28"/>
        </w:rPr>
        <w:t>2.</w:t>
      </w:r>
      <w:r w:rsidR="00B22BA5">
        <w:rPr>
          <w:szCs w:val="28"/>
        </w:rPr>
        <w:t>3.2</w:t>
      </w:r>
      <w:r>
        <w:rPr>
          <w:szCs w:val="28"/>
        </w:rPr>
        <w:t xml:space="preserve">. </w:t>
      </w:r>
      <w:r w:rsidR="00B22BA5">
        <w:rPr>
          <w:szCs w:val="28"/>
        </w:rPr>
        <w:t>Подпункт 2.5</w:t>
      </w:r>
      <w:r w:rsidR="007608CC">
        <w:rPr>
          <w:szCs w:val="28"/>
        </w:rPr>
        <w:t>–</w:t>
      </w:r>
      <w:r w:rsidRPr="003A31C5">
        <w:rPr>
          <w:szCs w:val="28"/>
        </w:rPr>
        <w:t>2.3 изложить в следующей редакции:</w:t>
      </w:r>
    </w:p>
    <w:p w:rsidR="00466859" w:rsidRPr="003A31C5" w:rsidRDefault="00B22BA5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</w:t>
      </w:r>
      <w:r w:rsidR="007608CC">
        <w:rPr>
          <w:szCs w:val="28"/>
        </w:rPr>
        <w:t>–</w:t>
      </w:r>
      <w:r w:rsidR="00466859" w:rsidRPr="003A31C5">
        <w:rPr>
          <w:rFonts w:ascii="Times New Roman" w:hAnsi="Times New Roman" w:cs="Times New Roman"/>
          <w:sz w:val="28"/>
          <w:szCs w:val="28"/>
        </w:rPr>
        <w:t>2.3. Дополнительные сведения, которые в зависимости от степени геологической изученности участка недр и наличия на нем водозаборного сооружения должны содержать:</w:t>
      </w:r>
    </w:p>
    <w:p w:rsidR="00466859" w:rsidRPr="003A31C5" w:rsidRDefault="00F008B1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466859" w:rsidRPr="003A31C5">
        <w:rPr>
          <w:rFonts w:ascii="Times New Roman" w:hAnsi="Times New Roman" w:cs="Times New Roman"/>
          <w:sz w:val="28"/>
          <w:szCs w:val="28"/>
        </w:rPr>
        <w:t xml:space="preserve"> использования подземных вод;</w:t>
      </w:r>
    </w:p>
    <w:p w:rsidR="00466859" w:rsidRPr="003A31C5" w:rsidRDefault="00466859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C5">
        <w:rPr>
          <w:rFonts w:ascii="Times New Roman" w:hAnsi="Times New Roman" w:cs="Times New Roman"/>
          <w:sz w:val="28"/>
          <w:szCs w:val="28"/>
        </w:rPr>
        <w:t xml:space="preserve">обоснованную потребность в подземных водах с учетом </w:t>
      </w:r>
      <w:proofErr w:type="gramStart"/>
      <w:r w:rsidRPr="003A31C5">
        <w:rPr>
          <w:rFonts w:ascii="Times New Roman" w:hAnsi="Times New Roman" w:cs="Times New Roman"/>
          <w:sz w:val="28"/>
          <w:szCs w:val="28"/>
        </w:rPr>
        <w:t>перспективы развития</w:t>
      </w:r>
      <w:r w:rsidR="003C0CBD">
        <w:rPr>
          <w:rFonts w:ascii="Times New Roman" w:hAnsi="Times New Roman" w:cs="Times New Roman"/>
          <w:sz w:val="28"/>
          <w:szCs w:val="28"/>
        </w:rPr>
        <w:t xml:space="preserve"> участка недр местного значения</w:t>
      </w:r>
      <w:proofErr w:type="gramEnd"/>
      <w:r w:rsidRPr="003A31C5">
        <w:rPr>
          <w:rFonts w:ascii="Times New Roman" w:hAnsi="Times New Roman" w:cs="Times New Roman"/>
          <w:sz w:val="28"/>
          <w:szCs w:val="28"/>
        </w:rPr>
        <w:t>;</w:t>
      </w:r>
    </w:p>
    <w:p w:rsidR="00466859" w:rsidRPr="003A31C5" w:rsidRDefault="004B10AB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информацию, содержащуюся</w:t>
      </w:r>
      <w:r w:rsidR="00DA3CF2">
        <w:rPr>
          <w:rFonts w:ascii="Times New Roman" w:hAnsi="Times New Roman" w:cs="Times New Roman"/>
          <w:sz w:val="28"/>
          <w:szCs w:val="28"/>
        </w:rPr>
        <w:t xml:space="preserve"> в протоколах</w:t>
      </w:r>
      <w:r w:rsidR="00466859" w:rsidRPr="003A31C5">
        <w:rPr>
          <w:rFonts w:ascii="Times New Roman" w:hAnsi="Times New Roman" w:cs="Times New Roman"/>
          <w:sz w:val="28"/>
          <w:szCs w:val="28"/>
        </w:rPr>
        <w:t xml:space="preserve"> лабораторных испы</w:t>
      </w:r>
      <w:r w:rsidR="008600C8">
        <w:rPr>
          <w:rFonts w:ascii="Times New Roman" w:hAnsi="Times New Roman" w:cs="Times New Roman"/>
          <w:sz w:val="28"/>
          <w:szCs w:val="28"/>
        </w:rPr>
        <w:t>таний подземных вод, выполненных</w:t>
      </w:r>
      <w:r w:rsidR="00466859" w:rsidRPr="003A31C5">
        <w:rPr>
          <w:rFonts w:ascii="Times New Roman" w:hAnsi="Times New Roman" w:cs="Times New Roman"/>
          <w:sz w:val="28"/>
          <w:szCs w:val="28"/>
        </w:rPr>
        <w:t xml:space="preserve"> аккредитованными лабораториями;</w:t>
      </w:r>
    </w:p>
    <w:p w:rsidR="00466859" w:rsidRDefault="00DA3CF2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="00B22BA5">
        <w:rPr>
          <w:rFonts w:ascii="Times New Roman" w:hAnsi="Times New Roman" w:cs="Times New Roman"/>
          <w:sz w:val="28"/>
          <w:szCs w:val="28"/>
        </w:rPr>
        <w:t xml:space="preserve"> </w:t>
      </w:r>
      <w:r w:rsidR="004B10AB">
        <w:rPr>
          <w:rFonts w:ascii="Times New Roman" w:hAnsi="Times New Roman" w:cs="Times New Roman"/>
          <w:sz w:val="28"/>
          <w:szCs w:val="28"/>
        </w:rPr>
        <w:t xml:space="preserve">паспорта </w:t>
      </w:r>
      <w:r w:rsidR="00B22BA5">
        <w:rPr>
          <w:rFonts w:ascii="Times New Roman" w:hAnsi="Times New Roman" w:cs="Times New Roman"/>
          <w:sz w:val="28"/>
          <w:szCs w:val="28"/>
        </w:rPr>
        <w:t>водозаборной скважины</w:t>
      </w:r>
      <w:r w:rsidR="00466859" w:rsidRPr="003A31C5">
        <w:rPr>
          <w:rFonts w:ascii="Times New Roman" w:hAnsi="Times New Roman" w:cs="Times New Roman"/>
          <w:sz w:val="28"/>
          <w:szCs w:val="28"/>
        </w:rPr>
        <w:t>».</w:t>
      </w:r>
    </w:p>
    <w:p w:rsidR="00EB3BDC" w:rsidRDefault="00EB3BDC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22B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Дополнить </w:t>
      </w:r>
      <w:r w:rsidR="00F51386">
        <w:rPr>
          <w:rFonts w:ascii="Times New Roman" w:hAnsi="Times New Roman" w:cs="Times New Roman"/>
          <w:sz w:val="28"/>
          <w:szCs w:val="28"/>
        </w:rPr>
        <w:t>пунктом 2.5</w:t>
      </w:r>
      <w:r w:rsidR="007608CC">
        <w:rPr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3 следующего содержания:</w:t>
      </w:r>
    </w:p>
    <w:p w:rsidR="004973D0" w:rsidRDefault="00EB3BDC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51386">
        <w:rPr>
          <w:rFonts w:ascii="Times New Roman" w:hAnsi="Times New Roman" w:cs="Times New Roman"/>
          <w:sz w:val="28"/>
          <w:szCs w:val="28"/>
        </w:rPr>
        <w:t>2.5</w:t>
      </w:r>
      <w:r w:rsidR="00615BC5">
        <w:rPr>
          <w:szCs w:val="28"/>
        </w:rPr>
        <w:t>–</w:t>
      </w:r>
      <w:r w:rsidR="00D437E0">
        <w:rPr>
          <w:rFonts w:ascii="Times New Roman" w:hAnsi="Times New Roman" w:cs="Times New Roman"/>
          <w:sz w:val="28"/>
          <w:szCs w:val="28"/>
        </w:rPr>
        <w:t>3</w:t>
      </w:r>
      <w:r w:rsidR="00DC68AB">
        <w:rPr>
          <w:rFonts w:ascii="Times New Roman" w:hAnsi="Times New Roman" w:cs="Times New Roman"/>
          <w:sz w:val="28"/>
          <w:szCs w:val="28"/>
        </w:rPr>
        <w:t>.</w:t>
      </w:r>
      <w:r w:rsidR="00D43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получения права пользования участком недр местного значения для разведки и добычи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общераспространенных полезных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ископаемых, необходимых </w:t>
      </w:r>
      <w:r w:rsidR="00B22BA5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договоров, </w:t>
      </w:r>
      <w:r w:rsidR="00375A58">
        <w:rPr>
          <w:rFonts w:ascii="Times New Roman" w:hAnsi="Times New Roman" w:cs="Times New Roman"/>
          <w:sz w:val="28"/>
          <w:szCs w:val="28"/>
        </w:rPr>
        <w:t xml:space="preserve">заключенных в соответствии                         с </w:t>
      </w:r>
      <w:r w:rsidRPr="00EB3BDC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B22BA5">
        <w:rPr>
          <w:rFonts w:ascii="Times New Roman" w:hAnsi="Times New Roman" w:cs="Times New Roman"/>
          <w:sz w:val="28"/>
          <w:szCs w:val="28"/>
        </w:rPr>
        <w:t>0</w:t>
      </w:r>
      <w:r w:rsidRPr="00EB3BDC">
        <w:rPr>
          <w:rFonts w:ascii="Times New Roman" w:hAnsi="Times New Roman" w:cs="Times New Roman"/>
          <w:sz w:val="28"/>
          <w:szCs w:val="28"/>
        </w:rPr>
        <w:t>5</w:t>
      </w:r>
      <w:r w:rsidR="00B22BA5">
        <w:rPr>
          <w:rFonts w:ascii="Times New Roman" w:hAnsi="Times New Roman" w:cs="Times New Roman"/>
          <w:sz w:val="28"/>
          <w:szCs w:val="28"/>
        </w:rPr>
        <w:t>.04.</w:t>
      </w:r>
      <w:r w:rsidRPr="00EB3BDC">
        <w:rPr>
          <w:rFonts w:ascii="Times New Roman" w:hAnsi="Times New Roman" w:cs="Times New Roman"/>
          <w:sz w:val="28"/>
          <w:szCs w:val="28"/>
        </w:rPr>
        <w:t xml:space="preserve">2013 № 44-ФЗ </w:t>
      </w:r>
      <w:r w:rsidR="0063390B">
        <w:rPr>
          <w:rFonts w:ascii="Times New Roman" w:hAnsi="Times New Roman" w:cs="Times New Roman"/>
          <w:sz w:val="28"/>
          <w:szCs w:val="28"/>
        </w:rPr>
        <w:t>«</w:t>
      </w:r>
      <w:r w:rsidR="00375A58">
        <w:rPr>
          <w:rFonts w:ascii="Times New Roman" w:hAnsi="Times New Roman" w:cs="Times New Roman"/>
          <w:sz w:val="28"/>
          <w:szCs w:val="28"/>
        </w:rPr>
        <w:t xml:space="preserve">О контрактной системе </w:t>
      </w:r>
      <w:r w:rsidR="005C7CF8">
        <w:rPr>
          <w:rFonts w:ascii="Times New Roman" w:hAnsi="Times New Roman" w:cs="Times New Roman"/>
          <w:sz w:val="28"/>
          <w:szCs w:val="28"/>
        </w:rPr>
        <w:t xml:space="preserve">        </w:t>
      </w:r>
      <w:r w:rsidR="00375A58">
        <w:rPr>
          <w:rFonts w:ascii="Times New Roman" w:hAnsi="Times New Roman" w:cs="Times New Roman"/>
          <w:sz w:val="28"/>
          <w:szCs w:val="28"/>
        </w:rPr>
        <w:t xml:space="preserve">в </w:t>
      </w:r>
      <w:r w:rsidRPr="00EB3BDC">
        <w:rPr>
          <w:rFonts w:ascii="Times New Roman" w:hAnsi="Times New Roman" w:cs="Times New Roman"/>
          <w:sz w:val="28"/>
          <w:szCs w:val="28"/>
        </w:rPr>
        <w:t>сфере закупок товаров, работ, услуг дл</w:t>
      </w:r>
      <w:r w:rsidR="00375A58">
        <w:rPr>
          <w:rFonts w:ascii="Times New Roman" w:hAnsi="Times New Roman" w:cs="Times New Roman"/>
          <w:sz w:val="28"/>
          <w:szCs w:val="28"/>
        </w:rPr>
        <w:t xml:space="preserve">я обеспечения </w:t>
      </w:r>
      <w:r w:rsidR="005C7CF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75A58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Pr="00EB3BDC">
        <w:rPr>
          <w:rFonts w:ascii="Times New Roman" w:hAnsi="Times New Roman" w:cs="Times New Roman"/>
          <w:sz w:val="28"/>
          <w:szCs w:val="28"/>
        </w:rPr>
        <w:t>муниципальных нужд</w:t>
      </w:r>
      <w:r w:rsidR="0063390B">
        <w:rPr>
          <w:rFonts w:ascii="Times New Roman" w:hAnsi="Times New Roman" w:cs="Times New Roman"/>
          <w:sz w:val="28"/>
          <w:szCs w:val="28"/>
        </w:rPr>
        <w:t>»</w:t>
      </w:r>
      <w:r w:rsidRPr="00EB3BDC">
        <w:rPr>
          <w:rFonts w:ascii="Times New Roman" w:hAnsi="Times New Roman" w:cs="Times New Roman"/>
          <w:sz w:val="28"/>
          <w:szCs w:val="28"/>
        </w:rPr>
        <w:t xml:space="preserve"> или</w:t>
      </w:r>
      <w:r w:rsidR="00B22BA5">
        <w:rPr>
          <w:rFonts w:ascii="Times New Roman" w:hAnsi="Times New Roman" w:cs="Times New Roman"/>
          <w:sz w:val="28"/>
          <w:szCs w:val="28"/>
        </w:rPr>
        <w:t xml:space="preserve"> Федеральным законом </w:t>
      </w:r>
      <w:r w:rsidR="005C7C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2BA5">
        <w:rPr>
          <w:rFonts w:ascii="Times New Roman" w:hAnsi="Times New Roman" w:cs="Times New Roman"/>
          <w:sz w:val="28"/>
          <w:szCs w:val="28"/>
        </w:rPr>
        <w:t>от 18.07.</w:t>
      </w:r>
      <w:r w:rsidRPr="00EB3BDC">
        <w:rPr>
          <w:rFonts w:ascii="Times New Roman" w:hAnsi="Times New Roman" w:cs="Times New Roman"/>
          <w:sz w:val="28"/>
          <w:szCs w:val="28"/>
        </w:rPr>
        <w:t xml:space="preserve">2011 № 223-ФЗ </w:t>
      </w:r>
      <w:r w:rsidR="0063390B">
        <w:rPr>
          <w:rFonts w:ascii="Times New Roman" w:hAnsi="Times New Roman" w:cs="Times New Roman"/>
          <w:sz w:val="28"/>
          <w:szCs w:val="28"/>
        </w:rPr>
        <w:t>«</w:t>
      </w:r>
      <w:r w:rsidRPr="00EB3BDC">
        <w:rPr>
          <w:rFonts w:ascii="Times New Roman" w:hAnsi="Times New Roman" w:cs="Times New Roman"/>
          <w:sz w:val="28"/>
          <w:szCs w:val="28"/>
        </w:rPr>
        <w:t>О закупках товаров, работ, услуг от</w:t>
      </w:r>
      <w:r>
        <w:rPr>
          <w:rFonts w:ascii="Times New Roman" w:hAnsi="Times New Roman" w:cs="Times New Roman"/>
          <w:sz w:val="28"/>
          <w:szCs w:val="28"/>
        </w:rPr>
        <w:t>дельными видами юридических лиц</w:t>
      </w:r>
      <w:r w:rsidR="00C827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заявитель подает</w:t>
      </w:r>
      <w:r w:rsidR="0063390B">
        <w:rPr>
          <w:rFonts w:ascii="Times New Roman" w:hAnsi="Times New Roman" w:cs="Times New Roman"/>
          <w:sz w:val="28"/>
          <w:szCs w:val="28"/>
        </w:rPr>
        <w:t xml:space="preserve"> заявку, которая в дополнение </w:t>
      </w:r>
      <w:r w:rsidR="0063390B">
        <w:rPr>
          <w:rFonts w:ascii="Times New Roman" w:hAnsi="Times New Roman" w:cs="Times New Roman"/>
          <w:sz w:val="28"/>
          <w:szCs w:val="28"/>
        </w:rPr>
        <w:lastRenderedPageBreak/>
        <w:t>к </w:t>
      </w:r>
      <w:r w:rsidR="001E56C5">
        <w:rPr>
          <w:rFonts w:ascii="Times New Roman" w:hAnsi="Times New Roman" w:cs="Times New Roman"/>
          <w:sz w:val="28"/>
          <w:szCs w:val="28"/>
        </w:rPr>
        <w:t>сведениям, указанным в </w:t>
      </w:r>
      <w:r>
        <w:rPr>
          <w:rFonts w:ascii="Times New Roman" w:hAnsi="Times New Roman" w:cs="Times New Roman"/>
          <w:sz w:val="28"/>
          <w:szCs w:val="28"/>
        </w:rPr>
        <w:t>пункте 2.1 настоящего Порядка, должна содержать:</w:t>
      </w:r>
    </w:p>
    <w:p w:rsidR="00EB3BDC" w:rsidRDefault="00B22BA5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803C1A">
        <w:rPr>
          <w:szCs w:val="28"/>
        </w:rPr>
        <w:t>–</w:t>
      </w:r>
      <w:r w:rsidR="004973D0">
        <w:rPr>
          <w:rFonts w:ascii="Times New Roman" w:hAnsi="Times New Roman" w:cs="Times New Roman"/>
          <w:sz w:val="28"/>
          <w:szCs w:val="28"/>
        </w:rPr>
        <w:t xml:space="preserve">3.1. </w:t>
      </w:r>
      <w:r w:rsidR="004973D0" w:rsidRPr="004973D0">
        <w:rPr>
          <w:rFonts w:ascii="Times New Roman" w:hAnsi="Times New Roman" w:cs="Times New Roman"/>
          <w:sz w:val="28"/>
          <w:szCs w:val="28"/>
        </w:rPr>
        <w:t>Информацию о местонахождении испрашиваемого участка недр местного значения</w:t>
      </w:r>
      <w:r w:rsidR="004973D0">
        <w:rPr>
          <w:rFonts w:ascii="Times New Roman" w:hAnsi="Times New Roman" w:cs="Times New Roman"/>
          <w:sz w:val="28"/>
          <w:szCs w:val="28"/>
        </w:rPr>
        <w:t>.</w:t>
      </w:r>
    </w:p>
    <w:p w:rsidR="004973D0" w:rsidRPr="004973D0" w:rsidRDefault="00B22BA5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803C1A">
        <w:rPr>
          <w:szCs w:val="28"/>
        </w:rPr>
        <w:t>–</w:t>
      </w:r>
      <w:r w:rsidR="004973D0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="004973D0" w:rsidRPr="004973D0">
        <w:rPr>
          <w:rFonts w:ascii="Times New Roman" w:hAnsi="Times New Roman" w:cs="Times New Roman"/>
          <w:sz w:val="28"/>
          <w:szCs w:val="28"/>
        </w:rPr>
        <w:t>Данные о наличии г</w:t>
      </w:r>
      <w:r w:rsidR="0042713E">
        <w:rPr>
          <w:rFonts w:ascii="Times New Roman" w:hAnsi="Times New Roman" w:cs="Times New Roman"/>
          <w:sz w:val="28"/>
          <w:szCs w:val="28"/>
        </w:rPr>
        <w:t>ражданско-правового договора на </w:t>
      </w:r>
      <w:r w:rsidR="004973D0" w:rsidRPr="004973D0">
        <w:rPr>
          <w:rFonts w:ascii="Times New Roman" w:hAnsi="Times New Roman" w:cs="Times New Roman"/>
          <w:sz w:val="28"/>
          <w:szCs w:val="28"/>
        </w:rPr>
        <w:t>вы</w:t>
      </w:r>
      <w:r w:rsidR="009C6043">
        <w:rPr>
          <w:rFonts w:ascii="Times New Roman" w:hAnsi="Times New Roman" w:cs="Times New Roman"/>
          <w:sz w:val="28"/>
          <w:szCs w:val="28"/>
        </w:rPr>
        <w:t>полнение работ по строительству (</w:t>
      </w:r>
      <w:r w:rsidR="004973D0" w:rsidRPr="004973D0">
        <w:rPr>
          <w:rFonts w:ascii="Times New Roman" w:hAnsi="Times New Roman" w:cs="Times New Roman"/>
          <w:sz w:val="28"/>
          <w:szCs w:val="28"/>
        </w:rPr>
        <w:t>реконструкции, капитальному ремонту, ремонту и</w:t>
      </w:r>
      <w:r w:rsidR="00375A58">
        <w:rPr>
          <w:rFonts w:ascii="Times New Roman" w:hAnsi="Times New Roman" w:cs="Times New Roman"/>
          <w:sz w:val="28"/>
          <w:szCs w:val="28"/>
        </w:rPr>
        <w:t>ли</w:t>
      </w:r>
      <w:r w:rsidR="004973D0" w:rsidRPr="004973D0">
        <w:rPr>
          <w:rFonts w:ascii="Times New Roman" w:hAnsi="Times New Roman" w:cs="Times New Roman"/>
          <w:sz w:val="28"/>
          <w:szCs w:val="28"/>
        </w:rPr>
        <w:t xml:space="preserve"> содержанию</w:t>
      </w:r>
      <w:r>
        <w:rPr>
          <w:rFonts w:ascii="Times New Roman" w:hAnsi="Times New Roman" w:cs="Times New Roman"/>
          <w:sz w:val="28"/>
          <w:szCs w:val="28"/>
        </w:rPr>
        <w:t>)</w:t>
      </w:r>
      <w:r w:rsidR="004973D0" w:rsidRPr="004973D0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пользования, заключенного в соответствии с Федеральным законом</w:t>
      </w:r>
      <w:r w:rsidR="009C6043">
        <w:rPr>
          <w:rFonts w:ascii="Times New Roman" w:hAnsi="Times New Roman" w:cs="Times New Roman"/>
          <w:sz w:val="28"/>
          <w:szCs w:val="28"/>
        </w:rPr>
        <w:t xml:space="preserve"> </w:t>
      </w:r>
      <w:r w:rsidR="00DA6FD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C6043">
        <w:rPr>
          <w:rFonts w:ascii="Times New Roman" w:hAnsi="Times New Roman" w:cs="Times New Roman"/>
          <w:sz w:val="28"/>
          <w:szCs w:val="28"/>
        </w:rPr>
        <w:t>от 05.04.2013 №</w:t>
      </w:r>
      <w:r w:rsidR="00C82722">
        <w:rPr>
          <w:rFonts w:ascii="Times New Roman" w:hAnsi="Times New Roman" w:cs="Times New Roman"/>
          <w:sz w:val="28"/>
          <w:szCs w:val="28"/>
        </w:rPr>
        <w:t xml:space="preserve"> 44-ФЗ «</w:t>
      </w:r>
      <w:r w:rsidR="004973D0" w:rsidRPr="004973D0">
        <w:rPr>
          <w:rFonts w:ascii="Times New Roman" w:hAnsi="Times New Roman" w:cs="Times New Roman"/>
          <w:sz w:val="28"/>
          <w:szCs w:val="28"/>
        </w:rPr>
        <w:t>О контрактной системе в сфере за</w:t>
      </w:r>
      <w:r w:rsidR="001E56C5">
        <w:rPr>
          <w:rFonts w:ascii="Times New Roman" w:hAnsi="Times New Roman" w:cs="Times New Roman"/>
          <w:sz w:val="28"/>
          <w:szCs w:val="28"/>
        </w:rPr>
        <w:t>купок товаров, работ, услуг для </w:t>
      </w:r>
      <w:r w:rsidR="004973D0" w:rsidRPr="004973D0">
        <w:rPr>
          <w:rFonts w:ascii="Times New Roman" w:hAnsi="Times New Roman" w:cs="Times New Roman"/>
          <w:sz w:val="28"/>
          <w:szCs w:val="28"/>
        </w:rPr>
        <w:t>обеспечения государственных и муниципальных нужд</w:t>
      </w:r>
      <w:r w:rsidR="00C82722">
        <w:rPr>
          <w:rFonts w:ascii="Times New Roman" w:hAnsi="Times New Roman" w:cs="Times New Roman"/>
          <w:sz w:val="28"/>
          <w:szCs w:val="28"/>
        </w:rPr>
        <w:t>»</w:t>
      </w:r>
      <w:r w:rsidR="001E56C5">
        <w:rPr>
          <w:rFonts w:ascii="Times New Roman" w:hAnsi="Times New Roman" w:cs="Times New Roman"/>
          <w:sz w:val="28"/>
          <w:szCs w:val="28"/>
        </w:rPr>
        <w:t xml:space="preserve"> или </w:t>
      </w:r>
      <w:r w:rsidR="004973D0" w:rsidRPr="004973D0">
        <w:rPr>
          <w:rFonts w:ascii="Times New Roman" w:hAnsi="Times New Roman" w:cs="Times New Roman"/>
          <w:sz w:val="28"/>
          <w:szCs w:val="28"/>
        </w:rPr>
        <w:t>Федеральным законом от 18</w:t>
      </w:r>
      <w:r w:rsidR="009C6043">
        <w:rPr>
          <w:rFonts w:ascii="Times New Roman" w:hAnsi="Times New Roman" w:cs="Times New Roman"/>
          <w:sz w:val="28"/>
          <w:szCs w:val="28"/>
        </w:rPr>
        <w:t>.07.</w:t>
      </w:r>
      <w:r w:rsidR="004973D0" w:rsidRPr="004973D0">
        <w:rPr>
          <w:rFonts w:ascii="Times New Roman" w:hAnsi="Times New Roman" w:cs="Times New Roman"/>
          <w:sz w:val="28"/>
          <w:szCs w:val="28"/>
        </w:rPr>
        <w:t xml:space="preserve">2011 </w:t>
      </w:r>
      <w:r w:rsidR="009C6043">
        <w:rPr>
          <w:rFonts w:ascii="Times New Roman" w:hAnsi="Times New Roman" w:cs="Times New Roman"/>
          <w:sz w:val="28"/>
          <w:szCs w:val="28"/>
        </w:rPr>
        <w:t>№</w:t>
      </w:r>
      <w:r w:rsidR="004973D0" w:rsidRPr="004973D0">
        <w:rPr>
          <w:rFonts w:ascii="Times New Roman" w:hAnsi="Times New Roman" w:cs="Times New Roman"/>
          <w:sz w:val="28"/>
          <w:szCs w:val="28"/>
        </w:rPr>
        <w:t xml:space="preserve"> 223-ФЗ </w:t>
      </w:r>
      <w:r w:rsidR="00C82722">
        <w:rPr>
          <w:rFonts w:ascii="Times New Roman" w:hAnsi="Times New Roman" w:cs="Times New Roman"/>
          <w:sz w:val="28"/>
          <w:szCs w:val="28"/>
        </w:rPr>
        <w:t>«</w:t>
      </w:r>
      <w:r w:rsidR="004973D0" w:rsidRPr="004973D0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 юридических лиц</w:t>
      </w:r>
      <w:r w:rsidR="00C82722">
        <w:rPr>
          <w:rFonts w:ascii="Times New Roman" w:hAnsi="Times New Roman" w:cs="Times New Roman"/>
          <w:sz w:val="28"/>
          <w:szCs w:val="28"/>
        </w:rPr>
        <w:t>»</w:t>
      </w:r>
      <w:r w:rsidR="00E761B8">
        <w:rPr>
          <w:rFonts w:ascii="Times New Roman" w:hAnsi="Times New Roman" w:cs="Times New Roman"/>
          <w:sz w:val="28"/>
          <w:szCs w:val="28"/>
        </w:rPr>
        <w:t xml:space="preserve">, </w:t>
      </w:r>
      <w:r w:rsidR="009C604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C6043">
        <w:rPr>
          <w:rFonts w:ascii="Times New Roman" w:hAnsi="Times New Roman" w:cs="Times New Roman"/>
          <w:sz w:val="28"/>
          <w:szCs w:val="28"/>
        </w:rPr>
        <w:t xml:space="preserve"> указанием его даты</w:t>
      </w:r>
      <w:r w:rsidR="00DC68AB">
        <w:rPr>
          <w:rFonts w:ascii="Times New Roman" w:hAnsi="Times New Roman" w:cs="Times New Roman"/>
          <w:sz w:val="28"/>
          <w:szCs w:val="28"/>
        </w:rPr>
        <w:t xml:space="preserve">, </w:t>
      </w:r>
      <w:r w:rsidR="004973D0" w:rsidRPr="004973D0">
        <w:rPr>
          <w:rFonts w:ascii="Times New Roman" w:hAnsi="Times New Roman" w:cs="Times New Roman"/>
          <w:sz w:val="28"/>
          <w:szCs w:val="28"/>
        </w:rPr>
        <w:t>номер</w:t>
      </w:r>
      <w:r w:rsidR="00DC68AB">
        <w:rPr>
          <w:rFonts w:ascii="Times New Roman" w:hAnsi="Times New Roman" w:cs="Times New Roman"/>
          <w:sz w:val="28"/>
          <w:szCs w:val="28"/>
        </w:rPr>
        <w:t>а и</w:t>
      </w:r>
      <w:r w:rsidR="009C6043">
        <w:rPr>
          <w:rFonts w:ascii="Times New Roman" w:hAnsi="Times New Roman" w:cs="Times New Roman"/>
          <w:sz w:val="28"/>
          <w:szCs w:val="28"/>
        </w:rPr>
        <w:t xml:space="preserve"> наименования</w:t>
      </w:r>
      <w:r w:rsidR="004973D0" w:rsidRPr="004973D0">
        <w:rPr>
          <w:rFonts w:ascii="Times New Roman" w:hAnsi="Times New Roman" w:cs="Times New Roman"/>
          <w:sz w:val="28"/>
          <w:szCs w:val="28"/>
        </w:rPr>
        <w:t xml:space="preserve"> органа (организации), с которым </w:t>
      </w:r>
      <w:r w:rsidR="00375A58">
        <w:rPr>
          <w:rFonts w:ascii="Times New Roman" w:hAnsi="Times New Roman" w:cs="Times New Roman"/>
          <w:sz w:val="28"/>
          <w:szCs w:val="28"/>
        </w:rPr>
        <w:t>он заключен</w:t>
      </w:r>
      <w:r w:rsidR="004973D0">
        <w:rPr>
          <w:rFonts w:ascii="Times New Roman" w:hAnsi="Times New Roman" w:cs="Times New Roman"/>
          <w:sz w:val="28"/>
          <w:szCs w:val="28"/>
        </w:rPr>
        <w:t>».</w:t>
      </w:r>
    </w:p>
    <w:p w:rsidR="00466859" w:rsidRPr="003A31C5" w:rsidRDefault="009C6043" w:rsidP="0072546F">
      <w:pPr>
        <w:pStyle w:val="a8"/>
        <w:spacing w:line="360" w:lineRule="auto"/>
        <w:ind w:right="-108" w:firstLine="709"/>
        <w:rPr>
          <w:szCs w:val="28"/>
        </w:rPr>
      </w:pPr>
      <w:r>
        <w:rPr>
          <w:szCs w:val="28"/>
        </w:rPr>
        <w:t>2.5</w:t>
      </w:r>
      <w:r w:rsidR="00466859">
        <w:rPr>
          <w:szCs w:val="28"/>
        </w:rPr>
        <w:t xml:space="preserve">. </w:t>
      </w:r>
      <w:r w:rsidR="00466859" w:rsidRPr="003A31C5">
        <w:rPr>
          <w:szCs w:val="28"/>
        </w:rPr>
        <w:t>Пункт 2.18 изложить в следующей редакции:</w:t>
      </w:r>
    </w:p>
    <w:p w:rsidR="00466859" w:rsidRPr="003A31C5" w:rsidRDefault="00466859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C5">
        <w:rPr>
          <w:rFonts w:ascii="Times New Roman" w:hAnsi="Times New Roman" w:cs="Times New Roman"/>
          <w:sz w:val="28"/>
          <w:szCs w:val="28"/>
        </w:rPr>
        <w:t>«2.18. Решение об отказе в удовлетворении заявки на предоставление права пользования участком недр</w:t>
      </w:r>
      <w:r w:rsidR="00375A58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Pr="003A31C5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DA6FD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A31C5">
        <w:rPr>
          <w:rFonts w:ascii="Times New Roman" w:hAnsi="Times New Roman" w:cs="Times New Roman"/>
          <w:sz w:val="28"/>
          <w:szCs w:val="28"/>
        </w:rPr>
        <w:t xml:space="preserve">в </w:t>
      </w:r>
      <w:r w:rsidR="00D22C1A">
        <w:rPr>
          <w:rFonts w:ascii="Times New Roman" w:hAnsi="Times New Roman" w:cs="Times New Roman"/>
          <w:sz w:val="28"/>
          <w:szCs w:val="28"/>
        </w:rPr>
        <w:t>следующих случаях</w:t>
      </w:r>
      <w:r w:rsidR="002F4225">
        <w:rPr>
          <w:rFonts w:ascii="Times New Roman" w:hAnsi="Times New Roman" w:cs="Times New Roman"/>
          <w:sz w:val="28"/>
          <w:szCs w:val="28"/>
        </w:rPr>
        <w:t>:</w:t>
      </w:r>
    </w:p>
    <w:p w:rsidR="00466859" w:rsidRPr="00C15545" w:rsidRDefault="00466859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545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2F4225" w:rsidRPr="00C15545">
        <w:rPr>
          <w:rFonts w:ascii="Times New Roman" w:hAnsi="Times New Roman" w:cs="Times New Roman"/>
          <w:sz w:val="28"/>
          <w:szCs w:val="28"/>
        </w:rPr>
        <w:t>не соответствует</w:t>
      </w:r>
      <w:r w:rsidR="00D22C1A" w:rsidRPr="00C15545">
        <w:rPr>
          <w:rFonts w:ascii="Times New Roman" w:hAnsi="Times New Roman" w:cs="Times New Roman"/>
          <w:sz w:val="28"/>
          <w:szCs w:val="28"/>
        </w:rPr>
        <w:t xml:space="preserve"> требованиям раздела </w:t>
      </w:r>
      <w:r w:rsidR="00F008B1">
        <w:rPr>
          <w:rFonts w:ascii="Times New Roman" w:hAnsi="Times New Roman" w:cs="Times New Roman"/>
          <w:sz w:val="28"/>
          <w:szCs w:val="28"/>
        </w:rPr>
        <w:t>2</w:t>
      </w:r>
      <w:r w:rsidR="00D22C1A" w:rsidRPr="00C1554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5545">
        <w:rPr>
          <w:rFonts w:ascii="Times New Roman" w:hAnsi="Times New Roman" w:cs="Times New Roman"/>
          <w:sz w:val="28"/>
          <w:szCs w:val="28"/>
        </w:rPr>
        <w:t>П</w:t>
      </w:r>
      <w:r w:rsidR="00D22C1A" w:rsidRPr="00C15545">
        <w:rPr>
          <w:rFonts w:ascii="Times New Roman" w:hAnsi="Times New Roman" w:cs="Times New Roman"/>
          <w:sz w:val="28"/>
          <w:szCs w:val="28"/>
        </w:rPr>
        <w:t>орядка</w:t>
      </w:r>
      <w:r w:rsidRPr="00C15545">
        <w:rPr>
          <w:rFonts w:ascii="Times New Roman" w:hAnsi="Times New Roman" w:cs="Times New Roman"/>
          <w:sz w:val="28"/>
          <w:szCs w:val="28"/>
        </w:rPr>
        <w:t>;</w:t>
      </w:r>
    </w:p>
    <w:p w:rsidR="00466859" w:rsidRPr="003A31C5" w:rsidRDefault="00466859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C5">
        <w:rPr>
          <w:rFonts w:ascii="Times New Roman" w:hAnsi="Times New Roman" w:cs="Times New Roman"/>
          <w:sz w:val="28"/>
          <w:szCs w:val="28"/>
        </w:rPr>
        <w:t>заявитель умышленно представил о себе не</w:t>
      </w:r>
      <w:r w:rsidR="009C6043">
        <w:rPr>
          <w:rFonts w:ascii="Times New Roman" w:hAnsi="Times New Roman" w:cs="Times New Roman"/>
          <w:sz w:val="28"/>
          <w:szCs w:val="28"/>
        </w:rPr>
        <w:t>достоверные</w:t>
      </w:r>
      <w:r w:rsidRPr="003A31C5">
        <w:rPr>
          <w:rFonts w:ascii="Times New Roman" w:hAnsi="Times New Roman" w:cs="Times New Roman"/>
          <w:sz w:val="28"/>
          <w:szCs w:val="28"/>
        </w:rPr>
        <w:t xml:space="preserve"> сведения;</w:t>
      </w:r>
    </w:p>
    <w:p w:rsidR="00466859" w:rsidRPr="003A31C5" w:rsidRDefault="00466859" w:rsidP="007254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31C5">
        <w:rPr>
          <w:rFonts w:ascii="Times New Roman" w:hAnsi="Times New Roman" w:cs="Times New Roman"/>
          <w:sz w:val="28"/>
          <w:szCs w:val="28"/>
        </w:rPr>
        <w:t xml:space="preserve">заявитель не представил и не </w:t>
      </w:r>
      <w:r w:rsidR="009C6043">
        <w:rPr>
          <w:rFonts w:ascii="Times New Roman" w:hAnsi="Times New Roman" w:cs="Times New Roman"/>
          <w:sz w:val="28"/>
          <w:szCs w:val="28"/>
        </w:rPr>
        <w:t>имеет возможности</w:t>
      </w:r>
      <w:r w:rsidRPr="003A31C5">
        <w:rPr>
          <w:rFonts w:ascii="Times New Roman" w:hAnsi="Times New Roman" w:cs="Times New Roman"/>
          <w:sz w:val="28"/>
          <w:szCs w:val="28"/>
        </w:rPr>
        <w:t xml:space="preserve"> представить доказательства того, что обладает или будет обладать квалифицированными специали</w:t>
      </w:r>
      <w:r w:rsidR="002C649D">
        <w:rPr>
          <w:rFonts w:ascii="Times New Roman" w:hAnsi="Times New Roman" w:cs="Times New Roman"/>
          <w:sz w:val="28"/>
          <w:szCs w:val="28"/>
        </w:rPr>
        <w:t xml:space="preserve">стами, необходимыми финансовыми, </w:t>
      </w:r>
      <w:r w:rsidR="0042713E">
        <w:rPr>
          <w:rFonts w:ascii="Times New Roman" w:hAnsi="Times New Roman" w:cs="Times New Roman"/>
          <w:sz w:val="28"/>
          <w:szCs w:val="28"/>
        </w:rPr>
        <w:t>техническими средствами для </w:t>
      </w:r>
      <w:r w:rsidRPr="003A31C5">
        <w:rPr>
          <w:rFonts w:ascii="Times New Roman" w:hAnsi="Times New Roman" w:cs="Times New Roman"/>
          <w:sz w:val="28"/>
          <w:szCs w:val="28"/>
        </w:rPr>
        <w:t>эффективного и безопасного проведения работ</w:t>
      </w:r>
      <w:r w:rsidR="009D57FC">
        <w:rPr>
          <w:rFonts w:ascii="Times New Roman" w:hAnsi="Times New Roman" w:cs="Times New Roman"/>
          <w:sz w:val="28"/>
          <w:szCs w:val="28"/>
        </w:rPr>
        <w:t xml:space="preserve"> на участке недр местного значения</w:t>
      </w:r>
      <w:r w:rsidR="002F4225">
        <w:rPr>
          <w:rFonts w:ascii="Times New Roman" w:hAnsi="Times New Roman" w:cs="Times New Roman"/>
          <w:sz w:val="28"/>
          <w:szCs w:val="28"/>
        </w:rPr>
        <w:t>,</w:t>
      </w:r>
      <w:r w:rsidRPr="003A31C5">
        <w:rPr>
          <w:rFonts w:ascii="Times New Roman" w:hAnsi="Times New Roman" w:cs="Times New Roman"/>
          <w:sz w:val="28"/>
          <w:szCs w:val="28"/>
        </w:rPr>
        <w:t xml:space="preserve"> за исключением участков недр местного значения для добыч</w:t>
      </w:r>
      <w:r w:rsidR="0042713E">
        <w:rPr>
          <w:rFonts w:ascii="Times New Roman" w:hAnsi="Times New Roman" w:cs="Times New Roman"/>
          <w:sz w:val="28"/>
          <w:szCs w:val="28"/>
        </w:rPr>
        <w:t xml:space="preserve">и подземных вод для питьевого </w:t>
      </w:r>
      <w:r w:rsidR="008600C8">
        <w:rPr>
          <w:rFonts w:ascii="Times New Roman" w:hAnsi="Times New Roman" w:cs="Times New Roman"/>
          <w:sz w:val="28"/>
          <w:szCs w:val="28"/>
        </w:rPr>
        <w:t xml:space="preserve">водоснабжения </w:t>
      </w:r>
      <w:r w:rsidRPr="003A31C5">
        <w:rPr>
          <w:rFonts w:ascii="Times New Roman" w:hAnsi="Times New Roman" w:cs="Times New Roman"/>
          <w:sz w:val="28"/>
          <w:szCs w:val="28"/>
        </w:rPr>
        <w:t xml:space="preserve">или технологического обеспечения водой объектов, </w:t>
      </w:r>
      <w:r w:rsidR="009C6043">
        <w:rPr>
          <w:rFonts w:ascii="Times New Roman" w:hAnsi="Times New Roman" w:cs="Times New Roman"/>
          <w:sz w:val="28"/>
          <w:szCs w:val="28"/>
        </w:rPr>
        <w:t xml:space="preserve">для </w:t>
      </w:r>
      <w:r w:rsidRPr="003A31C5">
        <w:rPr>
          <w:rFonts w:ascii="Times New Roman" w:hAnsi="Times New Roman" w:cs="Times New Roman"/>
          <w:sz w:val="28"/>
          <w:szCs w:val="28"/>
        </w:rPr>
        <w:t>хозяйственно-бытового водоснабжения садоводческих некоммерческих товариществ и (или) огороднических некоммерческих</w:t>
      </w:r>
      <w:proofErr w:type="gramEnd"/>
      <w:r w:rsidRPr="003A31C5">
        <w:rPr>
          <w:rFonts w:ascii="Times New Roman" w:hAnsi="Times New Roman" w:cs="Times New Roman"/>
          <w:sz w:val="28"/>
          <w:szCs w:val="28"/>
        </w:rPr>
        <w:t xml:space="preserve"> товариществ;</w:t>
      </w:r>
    </w:p>
    <w:p w:rsidR="002611B4" w:rsidRDefault="00375A58" w:rsidP="002611B4">
      <w:pPr>
        <w:pStyle w:val="a8"/>
        <w:spacing w:line="360" w:lineRule="auto"/>
        <w:ind w:right="0" w:firstLine="709"/>
        <w:rPr>
          <w:szCs w:val="28"/>
        </w:rPr>
      </w:pPr>
      <w:proofErr w:type="gramStart"/>
      <w:r>
        <w:rPr>
          <w:szCs w:val="28"/>
        </w:rPr>
        <w:lastRenderedPageBreak/>
        <w:t xml:space="preserve">заявителем </w:t>
      </w:r>
      <w:r w:rsidR="00522BC9">
        <w:rPr>
          <w:szCs w:val="28"/>
        </w:rPr>
        <w:t xml:space="preserve">при </w:t>
      </w:r>
      <w:r w:rsidR="00466859" w:rsidRPr="003A31C5">
        <w:rPr>
          <w:szCs w:val="28"/>
        </w:rPr>
        <w:t>пред</w:t>
      </w:r>
      <w:r w:rsidR="00522BC9">
        <w:rPr>
          <w:szCs w:val="28"/>
        </w:rPr>
        <w:t>оставлении</w:t>
      </w:r>
      <w:r w:rsidR="00466859" w:rsidRPr="003A31C5">
        <w:rPr>
          <w:szCs w:val="28"/>
        </w:rPr>
        <w:t xml:space="preserve"> права пользования </w:t>
      </w:r>
      <w:r>
        <w:rPr>
          <w:szCs w:val="28"/>
        </w:rPr>
        <w:t>участком недр</w:t>
      </w:r>
      <w:r w:rsidR="00466859" w:rsidRPr="003A31C5">
        <w:rPr>
          <w:szCs w:val="28"/>
        </w:rPr>
        <w:t xml:space="preserve"> </w:t>
      </w:r>
      <w:r w:rsidR="00DA6FD1">
        <w:rPr>
          <w:szCs w:val="28"/>
        </w:rPr>
        <w:t xml:space="preserve">              </w:t>
      </w:r>
      <w:r w:rsidR="00466859" w:rsidRPr="003A31C5">
        <w:rPr>
          <w:szCs w:val="28"/>
        </w:rPr>
        <w:t>не соблюдены антимонопольные требования</w:t>
      </w:r>
      <w:r w:rsidR="009D57FC">
        <w:rPr>
          <w:szCs w:val="28"/>
        </w:rPr>
        <w:t xml:space="preserve"> для ведения работ на участке недр местного значения</w:t>
      </w:r>
      <w:r w:rsidR="002F4225">
        <w:rPr>
          <w:szCs w:val="28"/>
        </w:rPr>
        <w:t>,</w:t>
      </w:r>
      <w:r w:rsidR="0042713E">
        <w:rPr>
          <w:szCs w:val="28"/>
        </w:rPr>
        <w:t xml:space="preserve"> за </w:t>
      </w:r>
      <w:r w:rsidR="00466859" w:rsidRPr="003A31C5">
        <w:rPr>
          <w:szCs w:val="28"/>
        </w:rPr>
        <w:t xml:space="preserve">исключением участков недр местного значения для добычи подземных вод для питьевого </w:t>
      </w:r>
      <w:r>
        <w:rPr>
          <w:szCs w:val="28"/>
        </w:rPr>
        <w:t xml:space="preserve">водоснабжения </w:t>
      </w:r>
      <w:r w:rsidR="00DA6FD1">
        <w:rPr>
          <w:szCs w:val="28"/>
        </w:rPr>
        <w:t xml:space="preserve">                              </w:t>
      </w:r>
      <w:r>
        <w:rPr>
          <w:szCs w:val="28"/>
        </w:rPr>
        <w:t xml:space="preserve">или </w:t>
      </w:r>
      <w:r w:rsidR="00466859" w:rsidRPr="003A31C5">
        <w:rPr>
          <w:szCs w:val="28"/>
        </w:rPr>
        <w:t>технологического обеспечения вод</w:t>
      </w:r>
      <w:r>
        <w:rPr>
          <w:szCs w:val="28"/>
        </w:rPr>
        <w:t>ой объектов промышленности</w:t>
      </w:r>
      <w:r w:rsidR="00DA6FD1">
        <w:rPr>
          <w:szCs w:val="28"/>
        </w:rPr>
        <w:t xml:space="preserve">            </w:t>
      </w:r>
      <w:r>
        <w:rPr>
          <w:szCs w:val="28"/>
        </w:rPr>
        <w:t xml:space="preserve"> либо </w:t>
      </w:r>
      <w:r w:rsidR="00466859" w:rsidRPr="003A31C5">
        <w:rPr>
          <w:szCs w:val="28"/>
        </w:rPr>
        <w:t xml:space="preserve">объектов сельскохозяйственного назначения, </w:t>
      </w:r>
      <w:r w:rsidR="00DA6FD1">
        <w:rPr>
          <w:szCs w:val="28"/>
        </w:rPr>
        <w:t xml:space="preserve">для </w:t>
      </w:r>
      <w:r w:rsidR="00466859" w:rsidRPr="003A31C5">
        <w:rPr>
          <w:szCs w:val="28"/>
        </w:rPr>
        <w:t>хозяйственно-бытового водоснабжения садоводческих нек</w:t>
      </w:r>
      <w:r w:rsidR="0042713E">
        <w:rPr>
          <w:szCs w:val="28"/>
        </w:rPr>
        <w:t>оммерческих товариществ и (или) </w:t>
      </w:r>
      <w:r w:rsidR="00466859" w:rsidRPr="003A31C5">
        <w:rPr>
          <w:szCs w:val="28"/>
        </w:rPr>
        <w:t>огородниче</w:t>
      </w:r>
      <w:r w:rsidR="00AC0D61">
        <w:rPr>
          <w:szCs w:val="28"/>
        </w:rPr>
        <w:t>ских некоммерческих товариществ</w:t>
      </w:r>
      <w:r w:rsidR="00466859" w:rsidRPr="003A31C5">
        <w:rPr>
          <w:szCs w:val="28"/>
        </w:rPr>
        <w:t>»</w:t>
      </w:r>
      <w:r w:rsidR="00175ABE">
        <w:rPr>
          <w:szCs w:val="28"/>
        </w:rPr>
        <w:t>.</w:t>
      </w:r>
      <w:proofErr w:type="gramEnd"/>
    </w:p>
    <w:p w:rsidR="004F565C" w:rsidRPr="00D92DA1" w:rsidRDefault="002611B4" w:rsidP="00D92DA1">
      <w:pPr>
        <w:pStyle w:val="a8"/>
        <w:spacing w:before="720" w:line="360" w:lineRule="auto"/>
        <w:ind w:right="0" w:firstLine="709"/>
        <w:jc w:val="center"/>
        <w:rPr>
          <w:szCs w:val="28"/>
        </w:rPr>
      </w:pPr>
      <w:r>
        <w:t>_</w:t>
      </w:r>
      <w:r w:rsidR="0084270C" w:rsidRPr="00167EC5">
        <w:t>_________</w:t>
      </w:r>
      <w:r w:rsidR="00B6011F">
        <w:t>_</w:t>
      </w:r>
      <w:r w:rsidR="00D92DA1">
        <w:t>_</w:t>
      </w:r>
      <w:bookmarkStart w:id="0" w:name="_GoBack"/>
      <w:bookmarkEnd w:id="0"/>
    </w:p>
    <w:sectPr w:rsidR="004F565C" w:rsidRPr="00D92DA1" w:rsidSect="009B53B4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EC6" w:rsidRDefault="00A23EC6" w:rsidP="0084270C">
      <w:r>
        <w:separator/>
      </w:r>
    </w:p>
  </w:endnote>
  <w:endnote w:type="continuationSeparator" w:id="0">
    <w:p w:rsidR="00A23EC6" w:rsidRDefault="00A23EC6" w:rsidP="0084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EC6" w:rsidRDefault="00A23EC6" w:rsidP="0084270C">
      <w:r>
        <w:separator/>
      </w:r>
    </w:p>
  </w:footnote>
  <w:footnote w:type="continuationSeparator" w:id="0">
    <w:p w:rsidR="00A23EC6" w:rsidRDefault="00A23EC6" w:rsidP="00842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8422"/>
      <w:docPartObj>
        <w:docPartGallery w:val="Page Numbers (Top of Page)"/>
        <w:docPartUnique/>
      </w:docPartObj>
    </w:sdtPr>
    <w:sdtEndPr/>
    <w:sdtContent>
      <w:p w:rsidR="009B675A" w:rsidRDefault="00A23EC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D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675A" w:rsidRDefault="009B67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335E9"/>
    <w:multiLevelType w:val="hybridMultilevel"/>
    <w:tmpl w:val="44503EFE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70C"/>
    <w:rsid w:val="000145AF"/>
    <w:rsid w:val="00024342"/>
    <w:rsid w:val="0004615E"/>
    <w:rsid w:val="00057499"/>
    <w:rsid w:val="00057DB3"/>
    <w:rsid w:val="000635E0"/>
    <w:rsid w:val="000710FB"/>
    <w:rsid w:val="000A6FC6"/>
    <w:rsid w:val="000E53EA"/>
    <w:rsid w:val="000E69D9"/>
    <w:rsid w:val="00104A5B"/>
    <w:rsid w:val="00142F3E"/>
    <w:rsid w:val="00153955"/>
    <w:rsid w:val="001552A0"/>
    <w:rsid w:val="00167EC5"/>
    <w:rsid w:val="00175ABE"/>
    <w:rsid w:val="001768D3"/>
    <w:rsid w:val="001828FF"/>
    <w:rsid w:val="001A2A3F"/>
    <w:rsid w:val="001A6058"/>
    <w:rsid w:val="001B362D"/>
    <w:rsid w:val="001C402A"/>
    <w:rsid w:val="001E56C5"/>
    <w:rsid w:val="001E571C"/>
    <w:rsid w:val="001F4A15"/>
    <w:rsid w:val="00205089"/>
    <w:rsid w:val="0020541E"/>
    <w:rsid w:val="00207022"/>
    <w:rsid w:val="00230396"/>
    <w:rsid w:val="00235CEF"/>
    <w:rsid w:val="00244922"/>
    <w:rsid w:val="002465CB"/>
    <w:rsid w:val="0025025F"/>
    <w:rsid w:val="002538AE"/>
    <w:rsid w:val="002558DD"/>
    <w:rsid w:val="002611B4"/>
    <w:rsid w:val="00274F91"/>
    <w:rsid w:val="002A5DCD"/>
    <w:rsid w:val="002B68CE"/>
    <w:rsid w:val="002C33B8"/>
    <w:rsid w:val="002C649D"/>
    <w:rsid w:val="002F4225"/>
    <w:rsid w:val="003155E7"/>
    <w:rsid w:val="00317FC8"/>
    <w:rsid w:val="00326D40"/>
    <w:rsid w:val="00334ABA"/>
    <w:rsid w:val="00364072"/>
    <w:rsid w:val="00375A58"/>
    <w:rsid w:val="00393896"/>
    <w:rsid w:val="00393B6A"/>
    <w:rsid w:val="003A28A1"/>
    <w:rsid w:val="003A36C1"/>
    <w:rsid w:val="003C082F"/>
    <w:rsid w:val="003C0CBD"/>
    <w:rsid w:val="003E5506"/>
    <w:rsid w:val="003E5820"/>
    <w:rsid w:val="003E686C"/>
    <w:rsid w:val="003F0FEC"/>
    <w:rsid w:val="0042713E"/>
    <w:rsid w:val="00464B77"/>
    <w:rsid w:val="00466859"/>
    <w:rsid w:val="00495FE5"/>
    <w:rsid w:val="004973D0"/>
    <w:rsid w:val="004B1015"/>
    <w:rsid w:val="004B10AB"/>
    <w:rsid w:val="004C0576"/>
    <w:rsid w:val="004D4919"/>
    <w:rsid w:val="004D77DF"/>
    <w:rsid w:val="004F565C"/>
    <w:rsid w:val="00522BC9"/>
    <w:rsid w:val="0053406D"/>
    <w:rsid w:val="00546B9C"/>
    <w:rsid w:val="005474AD"/>
    <w:rsid w:val="00550A5D"/>
    <w:rsid w:val="00556CEA"/>
    <w:rsid w:val="0058665F"/>
    <w:rsid w:val="005A517F"/>
    <w:rsid w:val="005B0F60"/>
    <w:rsid w:val="005B2A59"/>
    <w:rsid w:val="005B2E30"/>
    <w:rsid w:val="005C7CF8"/>
    <w:rsid w:val="005D53E6"/>
    <w:rsid w:val="005D578A"/>
    <w:rsid w:val="005D6B13"/>
    <w:rsid w:val="005E1B1E"/>
    <w:rsid w:val="00615BC5"/>
    <w:rsid w:val="00617D25"/>
    <w:rsid w:val="0063390B"/>
    <w:rsid w:val="00644FE9"/>
    <w:rsid w:val="00674DAB"/>
    <w:rsid w:val="0068705A"/>
    <w:rsid w:val="00687A8B"/>
    <w:rsid w:val="006A5BA9"/>
    <w:rsid w:val="006C524F"/>
    <w:rsid w:val="006C6349"/>
    <w:rsid w:val="006D60B6"/>
    <w:rsid w:val="006E7FD8"/>
    <w:rsid w:val="006F5919"/>
    <w:rsid w:val="006F5E8C"/>
    <w:rsid w:val="0071508E"/>
    <w:rsid w:val="0072546F"/>
    <w:rsid w:val="00750BF3"/>
    <w:rsid w:val="007608CC"/>
    <w:rsid w:val="00771581"/>
    <w:rsid w:val="007A45F0"/>
    <w:rsid w:val="007D35BC"/>
    <w:rsid w:val="007D6B10"/>
    <w:rsid w:val="00803C1A"/>
    <w:rsid w:val="00812337"/>
    <w:rsid w:val="00823FAD"/>
    <w:rsid w:val="00835650"/>
    <w:rsid w:val="0084270C"/>
    <w:rsid w:val="00844BD2"/>
    <w:rsid w:val="00856D1E"/>
    <w:rsid w:val="008600C8"/>
    <w:rsid w:val="00861C73"/>
    <w:rsid w:val="008670C5"/>
    <w:rsid w:val="00873E91"/>
    <w:rsid w:val="008771DE"/>
    <w:rsid w:val="0088272C"/>
    <w:rsid w:val="00897057"/>
    <w:rsid w:val="008A478E"/>
    <w:rsid w:val="008A7823"/>
    <w:rsid w:val="008C464E"/>
    <w:rsid w:val="008C7BB0"/>
    <w:rsid w:val="008D35F7"/>
    <w:rsid w:val="008E3137"/>
    <w:rsid w:val="008E3D66"/>
    <w:rsid w:val="008F08FA"/>
    <w:rsid w:val="008F6BA7"/>
    <w:rsid w:val="00902186"/>
    <w:rsid w:val="009145F8"/>
    <w:rsid w:val="009146FF"/>
    <w:rsid w:val="0092451E"/>
    <w:rsid w:val="00930F5F"/>
    <w:rsid w:val="00936583"/>
    <w:rsid w:val="00936B1C"/>
    <w:rsid w:val="0095418A"/>
    <w:rsid w:val="00957963"/>
    <w:rsid w:val="00984B89"/>
    <w:rsid w:val="00984BCE"/>
    <w:rsid w:val="0098652B"/>
    <w:rsid w:val="00990665"/>
    <w:rsid w:val="00995C31"/>
    <w:rsid w:val="00996049"/>
    <w:rsid w:val="00996804"/>
    <w:rsid w:val="009A0869"/>
    <w:rsid w:val="009A780F"/>
    <w:rsid w:val="009B53B4"/>
    <w:rsid w:val="009B675A"/>
    <w:rsid w:val="009C6043"/>
    <w:rsid w:val="009D57FC"/>
    <w:rsid w:val="009E0C57"/>
    <w:rsid w:val="009E4A96"/>
    <w:rsid w:val="009F2C3A"/>
    <w:rsid w:val="009F41CE"/>
    <w:rsid w:val="00A06F9D"/>
    <w:rsid w:val="00A23EC6"/>
    <w:rsid w:val="00A35B35"/>
    <w:rsid w:val="00A46149"/>
    <w:rsid w:val="00A83CCF"/>
    <w:rsid w:val="00A93223"/>
    <w:rsid w:val="00AA4E0D"/>
    <w:rsid w:val="00AA72FB"/>
    <w:rsid w:val="00AC0D61"/>
    <w:rsid w:val="00AD24D8"/>
    <w:rsid w:val="00AD59F4"/>
    <w:rsid w:val="00AE4926"/>
    <w:rsid w:val="00AE7071"/>
    <w:rsid w:val="00AF03F6"/>
    <w:rsid w:val="00B10996"/>
    <w:rsid w:val="00B13959"/>
    <w:rsid w:val="00B20570"/>
    <w:rsid w:val="00B22BA5"/>
    <w:rsid w:val="00B4514E"/>
    <w:rsid w:val="00B4794B"/>
    <w:rsid w:val="00B6011F"/>
    <w:rsid w:val="00B74613"/>
    <w:rsid w:val="00B90577"/>
    <w:rsid w:val="00B9101D"/>
    <w:rsid w:val="00BA43AB"/>
    <w:rsid w:val="00BB5263"/>
    <w:rsid w:val="00BC024B"/>
    <w:rsid w:val="00BC46B8"/>
    <w:rsid w:val="00BD4BA7"/>
    <w:rsid w:val="00BD7E41"/>
    <w:rsid w:val="00BE7F8E"/>
    <w:rsid w:val="00C043BA"/>
    <w:rsid w:val="00C122B7"/>
    <w:rsid w:val="00C15545"/>
    <w:rsid w:val="00C51928"/>
    <w:rsid w:val="00C75961"/>
    <w:rsid w:val="00C82722"/>
    <w:rsid w:val="00CD6F0D"/>
    <w:rsid w:val="00CD7042"/>
    <w:rsid w:val="00CE40C9"/>
    <w:rsid w:val="00D02041"/>
    <w:rsid w:val="00D04FD7"/>
    <w:rsid w:val="00D215E4"/>
    <w:rsid w:val="00D22C1A"/>
    <w:rsid w:val="00D437E0"/>
    <w:rsid w:val="00D52776"/>
    <w:rsid w:val="00D55363"/>
    <w:rsid w:val="00D646F8"/>
    <w:rsid w:val="00D87A0A"/>
    <w:rsid w:val="00D92DA1"/>
    <w:rsid w:val="00D97FF7"/>
    <w:rsid w:val="00DA3CF2"/>
    <w:rsid w:val="00DA6FD1"/>
    <w:rsid w:val="00DC68AB"/>
    <w:rsid w:val="00DD5675"/>
    <w:rsid w:val="00DD5699"/>
    <w:rsid w:val="00DE40D1"/>
    <w:rsid w:val="00DF4D9A"/>
    <w:rsid w:val="00DF59A1"/>
    <w:rsid w:val="00E01378"/>
    <w:rsid w:val="00E16BBC"/>
    <w:rsid w:val="00E23F1B"/>
    <w:rsid w:val="00E25B25"/>
    <w:rsid w:val="00E26DDA"/>
    <w:rsid w:val="00E405FD"/>
    <w:rsid w:val="00E42804"/>
    <w:rsid w:val="00E761B8"/>
    <w:rsid w:val="00E85088"/>
    <w:rsid w:val="00E91DF8"/>
    <w:rsid w:val="00E91EEF"/>
    <w:rsid w:val="00E951CA"/>
    <w:rsid w:val="00EB3BDC"/>
    <w:rsid w:val="00EC4349"/>
    <w:rsid w:val="00ED1D9D"/>
    <w:rsid w:val="00EE5E87"/>
    <w:rsid w:val="00EF7968"/>
    <w:rsid w:val="00F008B1"/>
    <w:rsid w:val="00F14721"/>
    <w:rsid w:val="00F15CA9"/>
    <w:rsid w:val="00F27630"/>
    <w:rsid w:val="00F44835"/>
    <w:rsid w:val="00F51386"/>
    <w:rsid w:val="00F54A7B"/>
    <w:rsid w:val="00F571F3"/>
    <w:rsid w:val="00F62A50"/>
    <w:rsid w:val="00F72FEF"/>
    <w:rsid w:val="00F80A8C"/>
    <w:rsid w:val="00F965A8"/>
    <w:rsid w:val="00FA6719"/>
    <w:rsid w:val="00FC6FFD"/>
    <w:rsid w:val="00FD31A8"/>
    <w:rsid w:val="00FD619D"/>
    <w:rsid w:val="00FE72C0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7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70C"/>
    <w:rPr>
      <w:color w:val="0000FF" w:themeColor="hyperlink"/>
      <w:u w:val="single"/>
    </w:rPr>
  </w:style>
  <w:style w:type="paragraph" w:customStyle="1" w:styleId="FORMATTEXT">
    <w:name w:val=".FORMATTEXT"/>
    <w:rsid w:val="0084270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8427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427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27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C043BA"/>
    <w:pPr>
      <w:ind w:right="4959"/>
      <w:jc w:val="both"/>
    </w:pPr>
  </w:style>
  <w:style w:type="character" w:customStyle="1" w:styleId="a9">
    <w:name w:val="Основной текст Знак"/>
    <w:basedOn w:val="a0"/>
    <w:link w:val="a8"/>
    <w:rsid w:val="00C043BA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C043B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customStyle="1" w:styleId="western">
    <w:name w:val="western"/>
    <w:basedOn w:val="a"/>
    <w:rsid w:val="00207022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071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710FB"/>
    <w:pPr>
      <w:spacing w:before="100" w:beforeAutospacing="1" w:after="142" w:line="276" w:lineRule="auto"/>
    </w:pPr>
    <w:rPr>
      <w:color w:val="000000"/>
      <w:sz w:val="24"/>
      <w:szCs w:val="24"/>
    </w:rPr>
  </w:style>
  <w:style w:type="paragraph" w:customStyle="1" w:styleId="ConsPlusTitle">
    <w:name w:val="ConsPlusTitle"/>
    <w:rsid w:val="00466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175A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170FC-5D08-4100-84AC-9D67495F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UOOS</Company>
  <LinksUpToDate>false</LinksUpToDate>
  <CharactersWithSpaces>10735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vpnuser03</dc:creator>
  <cp:keywords/>
  <dc:description/>
  <cp:lastModifiedBy>Анна И. Слободина</cp:lastModifiedBy>
  <cp:revision>3</cp:revision>
  <cp:lastPrinted>2019-01-10T05:00:00Z</cp:lastPrinted>
  <dcterms:created xsi:type="dcterms:W3CDTF">2019-01-31T12:29:00Z</dcterms:created>
  <dcterms:modified xsi:type="dcterms:W3CDTF">2019-01-31T14:10:00Z</dcterms:modified>
</cp:coreProperties>
</file>